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3F" w:rsidRPr="0008086B" w:rsidRDefault="002D693F" w:rsidP="00F91C75">
      <w:pPr>
        <w:rPr>
          <w:b/>
          <w:lang w:val="it-IT"/>
        </w:rPr>
      </w:pPr>
      <w:bookmarkStart w:id="0" w:name="_Hlk68639322"/>
      <w:r>
        <w:rPr>
          <w:lang w:val="vi-VN"/>
        </w:rPr>
        <w:t xml:space="preserve">                                                </w:t>
      </w:r>
      <w:r w:rsidRPr="0008086B">
        <w:rPr>
          <w:b/>
          <w:lang w:val="it-IT"/>
        </w:rPr>
        <w:t xml:space="preserve">MA TRẬN </w:t>
      </w:r>
      <w:r>
        <w:rPr>
          <w:b/>
          <w:lang w:val="it-IT"/>
        </w:rPr>
        <w:t>ĐỀ</w:t>
      </w:r>
      <w:r>
        <w:rPr>
          <w:b/>
          <w:lang w:val="vi-VN"/>
        </w:rPr>
        <w:t xml:space="preserve"> </w:t>
      </w:r>
      <w:r w:rsidRPr="00F034A8">
        <w:rPr>
          <w:b/>
          <w:lang w:val="vi-VN"/>
        </w:rPr>
        <w:t xml:space="preserve">KIỂM TRA GIỮA HỌC KÌ </w:t>
      </w:r>
      <w:r w:rsidRPr="0008086B">
        <w:rPr>
          <w:b/>
          <w:lang w:val="it-IT"/>
        </w:rPr>
        <w:t xml:space="preserve">II </w:t>
      </w:r>
      <w:r w:rsidRPr="00F91C75">
        <w:rPr>
          <w:b/>
          <w:lang w:val="it-IT"/>
        </w:rPr>
        <w:t>MÔN: VẬT LÍ - LỚP 12</w:t>
      </w:r>
      <w:r>
        <w:rPr>
          <w:b/>
          <w:lang w:val="vi-VN"/>
        </w:rPr>
        <w:t xml:space="preserve"> -</w:t>
      </w:r>
      <w:r w:rsidRPr="00F034A8">
        <w:rPr>
          <w:b/>
          <w:lang w:val="vi-VN"/>
        </w:rPr>
        <w:t xml:space="preserve"> NĂM HỌC 2021-2022</w:t>
      </w:r>
    </w:p>
    <w:p w:rsidR="002D693F" w:rsidRPr="00F91C75" w:rsidRDefault="002D693F" w:rsidP="006D2FFC">
      <w:pPr>
        <w:rPr>
          <w:b/>
          <w:lang w:val="it-IT"/>
        </w:rPr>
      </w:pPr>
      <w:r w:rsidRPr="00F91C75">
        <w:rPr>
          <w:b/>
          <w:lang w:val="vi-VN"/>
        </w:rPr>
        <w:t xml:space="preserve"> </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774"/>
        <w:gridCol w:w="2697"/>
        <w:gridCol w:w="979"/>
        <w:gridCol w:w="1007"/>
        <w:gridCol w:w="718"/>
        <w:gridCol w:w="1099"/>
        <w:gridCol w:w="705"/>
        <w:gridCol w:w="902"/>
        <w:gridCol w:w="750"/>
        <w:gridCol w:w="909"/>
        <w:gridCol w:w="639"/>
        <w:gridCol w:w="896"/>
        <w:gridCol w:w="851"/>
      </w:tblGrid>
      <w:tr w:rsidR="002D693F" w:rsidRPr="00F91C75" w:rsidTr="00663261">
        <w:tc>
          <w:tcPr>
            <w:tcW w:w="302" w:type="pct"/>
            <w:vMerge w:val="restart"/>
            <w:vAlign w:val="center"/>
          </w:tcPr>
          <w:p w:rsidR="002D693F" w:rsidRPr="00663261" w:rsidRDefault="002D693F" w:rsidP="00663261">
            <w:pPr>
              <w:jc w:val="center"/>
              <w:rPr>
                <w:b/>
                <w:sz w:val="22"/>
                <w:szCs w:val="22"/>
              </w:rPr>
            </w:pPr>
            <w:r w:rsidRPr="00663261">
              <w:rPr>
                <w:b/>
                <w:sz w:val="22"/>
                <w:szCs w:val="22"/>
              </w:rPr>
              <w:t>TT</w:t>
            </w:r>
          </w:p>
        </w:tc>
        <w:tc>
          <w:tcPr>
            <w:tcW w:w="873" w:type="pct"/>
            <w:tcBorders>
              <w:bottom w:val="nil"/>
            </w:tcBorders>
          </w:tcPr>
          <w:p w:rsidR="002D693F" w:rsidRPr="00663261" w:rsidRDefault="002D693F" w:rsidP="00663261">
            <w:pPr>
              <w:jc w:val="center"/>
              <w:rPr>
                <w:b/>
                <w:sz w:val="22"/>
                <w:szCs w:val="22"/>
              </w:rPr>
            </w:pPr>
          </w:p>
        </w:tc>
        <w:tc>
          <w:tcPr>
            <w:tcW w:w="848" w:type="pct"/>
            <w:tcBorders>
              <w:bottom w:val="nil"/>
            </w:tcBorders>
          </w:tcPr>
          <w:p w:rsidR="002D693F" w:rsidRPr="00663261" w:rsidRDefault="002D693F" w:rsidP="00663261">
            <w:pPr>
              <w:jc w:val="center"/>
              <w:rPr>
                <w:b/>
                <w:sz w:val="22"/>
                <w:szCs w:val="22"/>
              </w:rPr>
            </w:pPr>
          </w:p>
        </w:tc>
        <w:tc>
          <w:tcPr>
            <w:tcW w:w="2225" w:type="pct"/>
            <w:gridSpan w:val="8"/>
          </w:tcPr>
          <w:p w:rsidR="002D693F" w:rsidRPr="00663261" w:rsidRDefault="002D693F" w:rsidP="00663261">
            <w:pPr>
              <w:jc w:val="center"/>
              <w:rPr>
                <w:b/>
                <w:sz w:val="22"/>
                <w:szCs w:val="22"/>
              </w:rPr>
            </w:pPr>
            <w:r w:rsidRPr="00663261">
              <w:rPr>
                <w:b/>
                <w:sz w:val="22"/>
                <w:szCs w:val="22"/>
              </w:rPr>
              <w:t>Số câu hỏi theo mức độ nhận thức</w:t>
            </w:r>
          </w:p>
        </w:tc>
        <w:tc>
          <w:tcPr>
            <w:tcW w:w="483" w:type="pct"/>
            <w:gridSpan w:val="2"/>
            <w:vMerge w:val="restart"/>
          </w:tcPr>
          <w:p w:rsidR="002D693F" w:rsidRPr="00663261" w:rsidRDefault="002D693F" w:rsidP="00663261">
            <w:pPr>
              <w:jc w:val="center"/>
              <w:rPr>
                <w:b/>
                <w:sz w:val="22"/>
                <w:szCs w:val="22"/>
              </w:rPr>
            </w:pPr>
            <w:r w:rsidRPr="00663261">
              <w:rPr>
                <w:b/>
                <w:sz w:val="22"/>
                <w:szCs w:val="22"/>
              </w:rPr>
              <w:t>Tổng câu</w:t>
            </w:r>
          </w:p>
        </w:tc>
        <w:tc>
          <w:tcPr>
            <w:tcW w:w="268" w:type="pct"/>
            <w:vMerge w:val="restart"/>
          </w:tcPr>
          <w:p w:rsidR="002D693F" w:rsidRPr="00663261" w:rsidRDefault="002D693F" w:rsidP="00663261">
            <w:pPr>
              <w:jc w:val="center"/>
              <w:rPr>
                <w:b/>
                <w:sz w:val="22"/>
                <w:szCs w:val="22"/>
              </w:rPr>
            </w:pPr>
            <w:r w:rsidRPr="00663261">
              <w:rPr>
                <w:b/>
                <w:sz w:val="22"/>
                <w:szCs w:val="22"/>
              </w:rPr>
              <w:t>Tổng % điểm</w:t>
            </w:r>
          </w:p>
        </w:tc>
      </w:tr>
      <w:tr w:rsidR="002D693F" w:rsidRPr="00F91C75" w:rsidTr="00663261">
        <w:trPr>
          <w:trHeight w:val="512"/>
        </w:trPr>
        <w:tc>
          <w:tcPr>
            <w:tcW w:w="302" w:type="pct"/>
            <w:vMerge/>
          </w:tcPr>
          <w:p w:rsidR="002D693F" w:rsidRPr="00663261" w:rsidRDefault="002D693F" w:rsidP="00663261">
            <w:pPr>
              <w:jc w:val="center"/>
              <w:rPr>
                <w:b/>
                <w:sz w:val="22"/>
                <w:szCs w:val="22"/>
              </w:rPr>
            </w:pPr>
          </w:p>
        </w:tc>
        <w:tc>
          <w:tcPr>
            <w:tcW w:w="873" w:type="pct"/>
            <w:vMerge w:val="restart"/>
            <w:tcBorders>
              <w:top w:val="nil"/>
            </w:tcBorders>
          </w:tcPr>
          <w:p w:rsidR="002D693F" w:rsidRPr="00663261" w:rsidRDefault="002D693F" w:rsidP="00663261">
            <w:pPr>
              <w:widowControl w:val="0"/>
              <w:spacing w:before="20" w:after="80"/>
              <w:jc w:val="center"/>
              <w:rPr>
                <w:b/>
                <w:sz w:val="22"/>
                <w:szCs w:val="22"/>
              </w:rPr>
            </w:pPr>
            <w:r w:rsidRPr="00663261">
              <w:rPr>
                <w:b/>
                <w:sz w:val="22"/>
                <w:szCs w:val="22"/>
              </w:rPr>
              <w:t xml:space="preserve">Nội dung </w:t>
            </w:r>
          </w:p>
          <w:p w:rsidR="002D693F" w:rsidRPr="00663261" w:rsidRDefault="002D693F" w:rsidP="00663261">
            <w:pPr>
              <w:jc w:val="center"/>
              <w:rPr>
                <w:b/>
                <w:sz w:val="22"/>
                <w:szCs w:val="22"/>
              </w:rPr>
            </w:pPr>
            <w:r w:rsidRPr="00663261">
              <w:rPr>
                <w:b/>
                <w:sz w:val="22"/>
                <w:szCs w:val="22"/>
              </w:rPr>
              <w:t>kiến thức</w:t>
            </w:r>
          </w:p>
          <w:p w:rsidR="002D693F" w:rsidRPr="00663261" w:rsidRDefault="002D693F" w:rsidP="00663261">
            <w:pPr>
              <w:jc w:val="center"/>
              <w:rPr>
                <w:b/>
                <w:sz w:val="22"/>
                <w:szCs w:val="22"/>
              </w:rPr>
            </w:pPr>
          </w:p>
        </w:tc>
        <w:tc>
          <w:tcPr>
            <w:tcW w:w="848" w:type="pct"/>
            <w:vMerge w:val="restart"/>
            <w:tcBorders>
              <w:top w:val="nil"/>
            </w:tcBorders>
          </w:tcPr>
          <w:p w:rsidR="002D693F" w:rsidRPr="00663261" w:rsidRDefault="002D693F" w:rsidP="00663261">
            <w:pPr>
              <w:jc w:val="center"/>
              <w:rPr>
                <w:b/>
                <w:sz w:val="22"/>
                <w:szCs w:val="22"/>
              </w:rPr>
            </w:pPr>
            <w:r w:rsidRPr="00663261">
              <w:rPr>
                <w:b/>
                <w:sz w:val="22"/>
                <w:szCs w:val="22"/>
              </w:rPr>
              <w:t>Đơn vị kiến thức, kĩ năng</w:t>
            </w:r>
          </w:p>
        </w:tc>
        <w:tc>
          <w:tcPr>
            <w:tcW w:w="625" w:type="pct"/>
            <w:gridSpan w:val="2"/>
            <w:vAlign w:val="center"/>
          </w:tcPr>
          <w:p w:rsidR="002D693F" w:rsidRPr="00663261" w:rsidRDefault="002D693F" w:rsidP="00663261">
            <w:pPr>
              <w:widowControl w:val="0"/>
              <w:spacing w:before="20" w:after="80"/>
              <w:jc w:val="center"/>
              <w:rPr>
                <w:b/>
                <w:sz w:val="22"/>
                <w:szCs w:val="22"/>
              </w:rPr>
            </w:pPr>
            <w:r w:rsidRPr="00663261">
              <w:rPr>
                <w:b/>
                <w:sz w:val="22"/>
                <w:szCs w:val="22"/>
              </w:rPr>
              <w:t>Nhận biết</w:t>
            </w:r>
          </w:p>
        </w:tc>
        <w:tc>
          <w:tcPr>
            <w:tcW w:w="572" w:type="pct"/>
            <w:gridSpan w:val="2"/>
            <w:vAlign w:val="center"/>
          </w:tcPr>
          <w:p w:rsidR="002D693F" w:rsidRPr="00663261" w:rsidRDefault="002D693F" w:rsidP="00663261">
            <w:pPr>
              <w:widowControl w:val="0"/>
              <w:spacing w:before="20" w:after="80"/>
              <w:jc w:val="center"/>
              <w:rPr>
                <w:b/>
                <w:sz w:val="22"/>
                <w:szCs w:val="22"/>
              </w:rPr>
            </w:pPr>
            <w:r w:rsidRPr="00663261">
              <w:rPr>
                <w:b/>
                <w:sz w:val="22"/>
                <w:szCs w:val="22"/>
              </w:rPr>
              <w:t>Thông hiểu</w:t>
            </w:r>
          </w:p>
        </w:tc>
        <w:tc>
          <w:tcPr>
            <w:tcW w:w="506" w:type="pct"/>
            <w:gridSpan w:val="2"/>
            <w:vAlign w:val="center"/>
          </w:tcPr>
          <w:p w:rsidR="002D693F" w:rsidRPr="00663261" w:rsidRDefault="002D693F" w:rsidP="00663261">
            <w:pPr>
              <w:widowControl w:val="0"/>
              <w:spacing w:before="20" w:after="80"/>
              <w:jc w:val="center"/>
              <w:rPr>
                <w:b/>
                <w:sz w:val="22"/>
                <w:szCs w:val="22"/>
              </w:rPr>
            </w:pPr>
            <w:r w:rsidRPr="00663261">
              <w:rPr>
                <w:b/>
                <w:sz w:val="22"/>
                <w:szCs w:val="22"/>
              </w:rPr>
              <w:t>Vận dụng</w:t>
            </w:r>
          </w:p>
        </w:tc>
        <w:tc>
          <w:tcPr>
            <w:tcW w:w="522" w:type="pct"/>
            <w:gridSpan w:val="2"/>
            <w:vAlign w:val="center"/>
          </w:tcPr>
          <w:p w:rsidR="002D693F" w:rsidRPr="00663261" w:rsidRDefault="002D693F" w:rsidP="00663261">
            <w:pPr>
              <w:widowControl w:val="0"/>
              <w:spacing w:before="20" w:after="80"/>
              <w:jc w:val="center"/>
              <w:rPr>
                <w:b/>
                <w:sz w:val="22"/>
                <w:szCs w:val="22"/>
              </w:rPr>
            </w:pPr>
            <w:r w:rsidRPr="00663261">
              <w:rPr>
                <w:b/>
                <w:spacing w:val="-6"/>
                <w:sz w:val="22"/>
                <w:szCs w:val="22"/>
              </w:rPr>
              <w:t>Vận dụng cao</w:t>
            </w:r>
          </w:p>
        </w:tc>
        <w:tc>
          <w:tcPr>
            <w:tcW w:w="483" w:type="pct"/>
            <w:gridSpan w:val="2"/>
            <w:vMerge/>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rPr>
          <w:trHeight w:val="457"/>
        </w:trPr>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widowControl w:val="0"/>
              <w:spacing w:before="20" w:after="80"/>
              <w:jc w:val="center"/>
              <w:rPr>
                <w:b/>
                <w:sz w:val="22"/>
                <w:szCs w:val="22"/>
              </w:rPr>
            </w:pPr>
          </w:p>
        </w:tc>
        <w:tc>
          <w:tcPr>
            <w:tcW w:w="848" w:type="pct"/>
            <w:vMerge/>
          </w:tcPr>
          <w:p w:rsidR="002D693F" w:rsidRPr="00663261" w:rsidRDefault="002D693F" w:rsidP="00663261">
            <w:pPr>
              <w:jc w:val="center"/>
              <w:rPr>
                <w:b/>
                <w:sz w:val="22"/>
                <w:szCs w:val="22"/>
              </w:rPr>
            </w:pPr>
          </w:p>
        </w:tc>
        <w:tc>
          <w:tcPr>
            <w:tcW w:w="308" w:type="pct"/>
            <w:vAlign w:val="center"/>
          </w:tcPr>
          <w:p w:rsidR="002D693F" w:rsidRPr="00663261" w:rsidRDefault="002D693F" w:rsidP="00663261">
            <w:pPr>
              <w:widowControl w:val="0"/>
              <w:spacing w:before="20" w:after="80"/>
              <w:jc w:val="center"/>
              <w:rPr>
                <w:b/>
                <w:sz w:val="22"/>
                <w:szCs w:val="22"/>
              </w:rPr>
            </w:pPr>
            <w:r w:rsidRPr="00663261">
              <w:rPr>
                <w:b/>
                <w:sz w:val="22"/>
                <w:szCs w:val="22"/>
              </w:rPr>
              <w:t>Số</w:t>
            </w:r>
          </w:p>
          <w:p w:rsidR="002D693F" w:rsidRPr="00663261" w:rsidRDefault="002D693F" w:rsidP="00663261">
            <w:pPr>
              <w:widowControl w:val="0"/>
              <w:spacing w:before="20" w:after="80"/>
              <w:jc w:val="center"/>
              <w:rPr>
                <w:b/>
                <w:sz w:val="22"/>
                <w:szCs w:val="22"/>
              </w:rPr>
            </w:pPr>
            <w:r w:rsidRPr="00663261">
              <w:rPr>
                <w:b/>
                <w:sz w:val="22"/>
                <w:szCs w:val="22"/>
              </w:rPr>
              <w:t>CH</w:t>
            </w:r>
          </w:p>
        </w:tc>
        <w:tc>
          <w:tcPr>
            <w:tcW w:w="317" w:type="pct"/>
            <w:vAlign w:val="center"/>
          </w:tcPr>
          <w:p w:rsidR="002D693F" w:rsidRPr="00663261" w:rsidRDefault="002D693F" w:rsidP="00663261">
            <w:pPr>
              <w:widowControl w:val="0"/>
              <w:spacing w:before="20" w:after="80"/>
              <w:jc w:val="center"/>
              <w:rPr>
                <w:b/>
                <w:sz w:val="22"/>
                <w:szCs w:val="22"/>
              </w:rPr>
            </w:pPr>
            <w:r w:rsidRPr="00663261">
              <w:rPr>
                <w:b/>
                <w:sz w:val="22"/>
                <w:szCs w:val="22"/>
              </w:rPr>
              <w:t>Thời</w:t>
            </w:r>
          </w:p>
          <w:p w:rsidR="002D693F" w:rsidRPr="00663261" w:rsidRDefault="002D693F" w:rsidP="00663261">
            <w:pPr>
              <w:widowControl w:val="0"/>
              <w:spacing w:before="20" w:after="80"/>
              <w:jc w:val="center"/>
              <w:rPr>
                <w:b/>
                <w:sz w:val="22"/>
                <w:szCs w:val="22"/>
              </w:rPr>
            </w:pPr>
            <w:r w:rsidRPr="00663261">
              <w:rPr>
                <w:b/>
                <w:sz w:val="22"/>
                <w:szCs w:val="22"/>
              </w:rPr>
              <w:t>gian</w:t>
            </w:r>
          </w:p>
          <w:p w:rsidR="002D693F" w:rsidRPr="00663261" w:rsidRDefault="002D693F" w:rsidP="00663261">
            <w:pPr>
              <w:widowControl w:val="0"/>
              <w:spacing w:before="20" w:after="80"/>
              <w:jc w:val="center"/>
              <w:rPr>
                <w:b/>
                <w:sz w:val="22"/>
                <w:szCs w:val="22"/>
              </w:rPr>
            </w:pPr>
            <w:r w:rsidRPr="00663261">
              <w:rPr>
                <w:b/>
                <w:sz w:val="22"/>
                <w:szCs w:val="22"/>
              </w:rPr>
              <w:t>(ph)</w:t>
            </w:r>
          </w:p>
        </w:tc>
        <w:tc>
          <w:tcPr>
            <w:tcW w:w="226" w:type="pct"/>
            <w:vAlign w:val="center"/>
          </w:tcPr>
          <w:p w:rsidR="002D693F" w:rsidRPr="00663261" w:rsidRDefault="002D693F" w:rsidP="00663261">
            <w:pPr>
              <w:widowControl w:val="0"/>
              <w:spacing w:before="20" w:after="80"/>
              <w:jc w:val="center"/>
              <w:rPr>
                <w:b/>
                <w:sz w:val="22"/>
                <w:szCs w:val="22"/>
              </w:rPr>
            </w:pPr>
            <w:r w:rsidRPr="00663261">
              <w:rPr>
                <w:b/>
                <w:sz w:val="22"/>
                <w:szCs w:val="22"/>
              </w:rPr>
              <w:t>Số</w:t>
            </w:r>
          </w:p>
          <w:p w:rsidR="002D693F" w:rsidRPr="00663261" w:rsidRDefault="002D693F" w:rsidP="00663261">
            <w:pPr>
              <w:widowControl w:val="0"/>
              <w:spacing w:before="20" w:after="80"/>
              <w:jc w:val="center"/>
              <w:rPr>
                <w:b/>
                <w:sz w:val="22"/>
                <w:szCs w:val="22"/>
              </w:rPr>
            </w:pPr>
            <w:r w:rsidRPr="00663261">
              <w:rPr>
                <w:b/>
                <w:sz w:val="22"/>
                <w:szCs w:val="22"/>
              </w:rPr>
              <w:t>CH</w:t>
            </w:r>
          </w:p>
        </w:tc>
        <w:tc>
          <w:tcPr>
            <w:tcW w:w="346" w:type="pct"/>
            <w:vAlign w:val="center"/>
          </w:tcPr>
          <w:p w:rsidR="002D693F" w:rsidRPr="00663261" w:rsidRDefault="002D693F" w:rsidP="00663261">
            <w:pPr>
              <w:widowControl w:val="0"/>
              <w:spacing w:before="20" w:after="80"/>
              <w:jc w:val="center"/>
              <w:rPr>
                <w:b/>
                <w:sz w:val="22"/>
                <w:szCs w:val="22"/>
              </w:rPr>
            </w:pPr>
            <w:r w:rsidRPr="00663261">
              <w:rPr>
                <w:b/>
                <w:sz w:val="22"/>
                <w:szCs w:val="22"/>
              </w:rPr>
              <w:t>Thời</w:t>
            </w:r>
          </w:p>
          <w:p w:rsidR="002D693F" w:rsidRPr="00663261" w:rsidRDefault="002D693F" w:rsidP="00663261">
            <w:pPr>
              <w:widowControl w:val="0"/>
              <w:spacing w:before="20" w:after="80"/>
              <w:jc w:val="center"/>
              <w:rPr>
                <w:b/>
                <w:sz w:val="22"/>
                <w:szCs w:val="22"/>
              </w:rPr>
            </w:pPr>
            <w:r w:rsidRPr="00663261">
              <w:rPr>
                <w:b/>
                <w:sz w:val="22"/>
                <w:szCs w:val="22"/>
              </w:rPr>
              <w:t>gian</w:t>
            </w:r>
          </w:p>
          <w:p w:rsidR="002D693F" w:rsidRPr="00663261" w:rsidRDefault="002D693F" w:rsidP="00663261">
            <w:pPr>
              <w:widowControl w:val="0"/>
              <w:spacing w:before="20" w:after="80"/>
              <w:jc w:val="center"/>
              <w:rPr>
                <w:b/>
                <w:sz w:val="22"/>
                <w:szCs w:val="22"/>
              </w:rPr>
            </w:pPr>
            <w:r w:rsidRPr="00663261">
              <w:rPr>
                <w:b/>
                <w:sz w:val="22"/>
                <w:szCs w:val="22"/>
              </w:rPr>
              <w:t>(ph)</w:t>
            </w:r>
          </w:p>
        </w:tc>
        <w:tc>
          <w:tcPr>
            <w:tcW w:w="222" w:type="pct"/>
            <w:vAlign w:val="center"/>
          </w:tcPr>
          <w:p w:rsidR="002D693F" w:rsidRPr="00663261" w:rsidRDefault="002D693F" w:rsidP="00663261">
            <w:pPr>
              <w:widowControl w:val="0"/>
              <w:spacing w:before="20" w:after="80"/>
              <w:jc w:val="center"/>
              <w:rPr>
                <w:b/>
                <w:sz w:val="22"/>
                <w:szCs w:val="22"/>
              </w:rPr>
            </w:pPr>
            <w:r w:rsidRPr="00663261">
              <w:rPr>
                <w:b/>
                <w:sz w:val="22"/>
                <w:szCs w:val="22"/>
              </w:rPr>
              <w:t>Số</w:t>
            </w:r>
          </w:p>
          <w:p w:rsidR="002D693F" w:rsidRPr="00663261" w:rsidRDefault="002D693F" w:rsidP="00663261">
            <w:pPr>
              <w:widowControl w:val="0"/>
              <w:spacing w:before="20" w:after="80"/>
              <w:jc w:val="center"/>
              <w:rPr>
                <w:b/>
                <w:sz w:val="22"/>
                <w:szCs w:val="22"/>
              </w:rPr>
            </w:pPr>
            <w:r w:rsidRPr="00663261">
              <w:rPr>
                <w:b/>
                <w:sz w:val="22"/>
                <w:szCs w:val="22"/>
              </w:rPr>
              <w:t>CH</w:t>
            </w:r>
          </w:p>
        </w:tc>
        <w:tc>
          <w:tcPr>
            <w:tcW w:w="284" w:type="pct"/>
            <w:vAlign w:val="center"/>
          </w:tcPr>
          <w:p w:rsidR="002D693F" w:rsidRPr="00663261" w:rsidRDefault="002D693F" w:rsidP="00663261">
            <w:pPr>
              <w:widowControl w:val="0"/>
              <w:spacing w:before="20" w:after="80"/>
              <w:jc w:val="center"/>
              <w:rPr>
                <w:b/>
                <w:sz w:val="22"/>
                <w:szCs w:val="22"/>
              </w:rPr>
            </w:pPr>
            <w:r w:rsidRPr="00663261">
              <w:rPr>
                <w:b/>
                <w:sz w:val="22"/>
                <w:szCs w:val="22"/>
              </w:rPr>
              <w:t>Thời gian</w:t>
            </w:r>
          </w:p>
          <w:p w:rsidR="002D693F" w:rsidRPr="00663261" w:rsidRDefault="002D693F" w:rsidP="00663261">
            <w:pPr>
              <w:widowControl w:val="0"/>
              <w:spacing w:before="20" w:after="80"/>
              <w:jc w:val="center"/>
              <w:rPr>
                <w:b/>
                <w:sz w:val="22"/>
                <w:szCs w:val="22"/>
              </w:rPr>
            </w:pPr>
            <w:r w:rsidRPr="00663261">
              <w:rPr>
                <w:b/>
                <w:sz w:val="22"/>
                <w:szCs w:val="22"/>
              </w:rPr>
              <w:t>(ph)</w:t>
            </w:r>
          </w:p>
        </w:tc>
        <w:tc>
          <w:tcPr>
            <w:tcW w:w="236" w:type="pct"/>
            <w:vAlign w:val="center"/>
          </w:tcPr>
          <w:p w:rsidR="002D693F" w:rsidRPr="00663261" w:rsidRDefault="002D693F" w:rsidP="00663261">
            <w:pPr>
              <w:widowControl w:val="0"/>
              <w:spacing w:before="20" w:after="80"/>
              <w:jc w:val="center"/>
              <w:rPr>
                <w:b/>
                <w:sz w:val="22"/>
                <w:szCs w:val="22"/>
              </w:rPr>
            </w:pPr>
            <w:r w:rsidRPr="00663261">
              <w:rPr>
                <w:b/>
                <w:sz w:val="22"/>
                <w:szCs w:val="22"/>
              </w:rPr>
              <w:t>Số</w:t>
            </w:r>
          </w:p>
          <w:p w:rsidR="002D693F" w:rsidRPr="00663261" w:rsidRDefault="002D693F" w:rsidP="00663261">
            <w:pPr>
              <w:widowControl w:val="0"/>
              <w:spacing w:before="20" w:after="80"/>
              <w:jc w:val="center"/>
              <w:rPr>
                <w:b/>
                <w:sz w:val="22"/>
                <w:szCs w:val="22"/>
              </w:rPr>
            </w:pPr>
            <w:r w:rsidRPr="00663261">
              <w:rPr>
                <w:b/>
                <w:sz w:val="22"/>
                <w:szCs w:val="22"/>
              </w:rPr>
              <w:t>CH</w:t>
            </w:r>
          </w:p>
        </w:tc>
        <w:tc>
          <w:tcPr>
            <w:tcW w:w="286" w:type="pct"/>
            <w:vAlign w:val="center"/>
          </w:tcPr>
          <w:p w:rsidR="002D693F" w:rsidRPr="00663261" w:rsidRDefault="002D693F" w:rsidP="00663261">
            <w:pPr>
              <w:widowControl w:val="0"/>
              <w:spacing w:before="20" w:after="80"/>
              <w:jc w:val="center"/>
              <w:rPr>
                <w:b/>
                <w:sz w:val="22"/>
                <w:szCs w:val="22"/>
              </w:rPr>
            </w:pPr>
            <w:r w:rsidRPr="00663261">
              <w:rPr>
                <w:b/>
                <w:sz w:val="22"/>
                <w:szCs w:val="22"/>
              </w:rPr>
              <w:t>Thời gian</w:t>
            </w:r>
          </w:p>
          <w:p w:rsidR="002D693F" w:rsidRPr="00663261" w:rsidRDefault="002D693F" w:rsidP="00663261">
            <w:pPr>
              <w:widowControl w:val="0"/>
              <w:spacing w:before="20" w:after="80"/>
              <w:jc w:val="center"/>
              <w:rPr>
                <w:b/>
                <w:sz w:val="22"/>
                <w:szCs w:val="22"/>
              </w:rPr>
            </w:pPr>
            <w:r w:rsidRPr="00663261">
              <w:rPr>
                <w:b/>
                <w:sz w:val="22"/>
                <w:szCs w:val="22"/>
              </w:rPr>
              <w:t>(ph)</w:t>
            </w:r>
          </w:p>
        </w:tc>
        <w:tc>
          <w:tcPr>
            <w:tcW w:w="201" w:type="pct"/>
          </w:tcPr>
          <w:p w:rsidR="002D693F" w:rsidRPr="00663261" w:rsidRDefault="002D693F" w:rsidP="00663261">
            <w:pPr>
              <w:widowControl w:val="0"/>
              <w:spacing w:before="20" w:after="80"/>
              <w:jc w:val="center"/>
              <w:rPr>
                <w:b/>
                <w:sz w:val="22"/>
                <w:szCs w:val="22"/>
              </w:rPr>
            </w:pPr>
            <w:r w:rsidRPr="00663261">
              <w:rPr>
                <w:b/>
                <w:sz w:val="22"/>
                <w:szCs w:val="22"/>
              </w:rPr>
              <w:t>Số CH</w:t>
            </w:r>
          </w:p>
        </w:tc>
        <w:tc>
          <w:tcPr>
            <w:tcW w:w="282" w:type="pct"/>
            <w:vAlign w:val="center"/>
          </w:tcPr>
          <w:p w:rsidR="002D693F" w:rsidRPr="00663261" w:rsidRDefault="002D693F" w:rsidP="00663261">
            <w:pPr>
              <w:widowControl w:val="0"/>
              <w:spacing w:before="20" w:after="80"/>
              <w:jc w:val="center"/>
              <w:rPr>
                <w:b/>
                <w:sz w:val="22"/>
                <w:szCs w:val="22"/>
              </w:rPr>
            </w:pPr>
            <w:r w:rsidRPr="00663261">
              <w:rPr>
                <w:b/>
                <w:sz w:val="22"/>
                <w:szCs w:val="22"/>
              </w:rPr>
              <w:t>Thời gian</w:t>
            </w:r>
          </w:p>
          <w:p w:rsidR="002D693F" w:rsidRPr="00663261" w:rsidRDefault="002D693F" w:rsidP="00663261">
            <w:pPr>
              <w:widowControl w:val="0"/>
              <w:spacing w:before="20" w:after="80"/>
              <w:jc w:val="center"/>
              <w:rPr>
                <w:b/>
                <w:sz w:val="22"/>
                <w:szCs w:val="22"/>
              </w:rPr>
            </w:pPr>
            <w:r w:rsidRPr="00663261">
              <w:rPr>
                <w:b/>
                <w:sz w:val="22"/>
                <w:szCs w:val="22"/>
              </w:rPr>
              <w:t xml:space="preserve"> (ph)</w:t>
            </w: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val="restart"/>
          </w:tcPr>
          <w:p w:rsidR="002D693F" w:rsidRPr="00663261" w:rsidRDefault="002D693F" w:rsidP="00663261">
            <w:pPr>
              <w:jc w:val="center"/>
              <w:rPr>
                <w:b/>
                <w:sz w:val="22"/>
                <w:szCs w:val="22"/>
              </w:rPr>
            </w:pPr>
          </w:p>
          <w:p w:rsidR="002D693F" w:rsidRPr="00663261" w:rsidRDefault="002D693F" w:rsidP="00663261">
            <w:pPr>
              <w:jc w:val="center"/>
              <w:rPr>
                <w:b/>
                <w:sz w:val="22"/>
                <w:szCs w:val="22"/>
              </w:rPr>
            </w:pPr>
          </w:p>
          <w:p w:rsidR="002D693F" w:rsidRPr="00663261" w:rsidRDefault="002D693F" w:rsidP="00663261">
            <w:pPr>
              <w:jc w:val="center"/>
              <w:rPr>
                <w:b/>
                <w:sz w:val="22"/>
                <w:szCs w:val="22"/>
              </w:rPr>
            </w:pPr>
            <w:r w:rsidRPr="00663261">
              <w:rPr>
                <w:b/>
                <w:sz w:val="22"/>
                <w:szCs w:val="22"/>
              </w:rPr>
              <w:t>1</w:t>
            </w:r>
          </w:p>
        </w:tc>
        <w:tc>
          <w:tcPr>
            <w:tcW w:w="873" w:type="pct"/>
            <w:vMerge w:val="restart"/>
          </w:tcPr>
          <w:p w:rsidR="002D693F" w:rsidRPr="00663261" w:rsidRDefault="002D693F" w:rsidP="00663261">
            <w:pPr>
              <w:jc w:val="center"/>
              <w:rPr>
                <w:b/>
                <w:sz w:val="22"/>
                <w:szCs w:val="22"/>
              </w:rPr>
            </w:pPr>
          </w:p>
          <w:p w:rsidR="002D693F" w:rsidRPr="00663261" w:rsidRDefault="002D693F" w:rsidP="00663261">
            <w:pPr>
              <w:jc w:val="center"/>
              <w:rPr>
                <w:rFonts w:ascii="Calibri" w:hAnsi="Calibri"/>
                <w:sz w:val="22"/>
                <w:szCs w:val="22"/>
                <w:lang w:val="vi-VN"/>
              </w:rPr>
            </w:pPr>
            <w:r w:rsidRPr="00663261">
              <w:rPr>
                <w:rFonts w:ascii="Calibri" w:hAnsi="Calibri"/>
                <w:sz w:val="22"/>
                <w:szCs w:val="22"/>
                <w:lang w:val="vi-VN"/>
              </w:rPr>
              <w:t>Ch</w:t>
            </w:r>
            <w:r w:rsidRPr="00663261">
              <w:rPr>
                <w:rFonts w:ascii="Arial" w:hAnsi="Arial" w:cs="Arial"/>
                <w:sz w:val="22"/>
                <w:szCs w:val="22"/>
                <w:lang w:val="vi-VN"/>
              </w:rPr>
              <w:t>ủ</w:t>
            </w:r>
            <w:r w:rsidRPr="00663261">
              <w:rPr>
                <w:rFonts w:ascii="Calibri" w:hAnsi="Calibri"/>
                <w:sz w:val="22"/>
                <w:szCs w:val="22"/>
                <w:lang w:val="vi-VN"/>
              </w:rPr>
              <w:t xml:space="preserve"> đ</w:t>
            </w:r>
            <w:r w:rsidRPr="00663261">
              <w:rPr>
                <w:rFonts w:ascii="Arial" w:hAnsi="Arial" w:cs="Arial"/>
                <w:sz w:val="22"/>
                <w:szCs w:val="22"/>
                <w:lang w:val="vi-VN"/>
              </w:rPr>
              <w:t>ề</w:t>
            </w:r>
            <w:r w:rsidRPr="00663261">
              <w:rPr>
                <w:rFonts w:ascii="Calibri" w:hAnsi="Calibri"/>
                <w:sz w:val="22"/>
                <w:szCs w:val="22"/>
                <w:lang w:val="vi-VN"/>
              </w:rPr>
              <w:t xml:space="preserve"> 6: </w:t>
            </w:r>
            <w:r w:rsidRPr="00663261">
              <w:rPr>
                <w:rFonts w:ascii="Calibri" w:hAnsi="Calibri"/>
                <w:sz w:val="22"/>
                <w:szCs w:val="22"/>
              </w:rPr>
              <w:t>M</w:t>
            </w:r>
            <w:r w:rsidRPr="00663261">
              <w:rPr>
                <w:rFonts w:ascii="Arial" w:hAnsi="Arial" w:cs="Arial"/>
                <w:sz w:val="22"/>
                <w:szCs w:val="22"/>
              </w:rPr>
              <w:t>ạ</w:t>
            </w:r>
            <w:r w:rsidRPr="00663261">
              <w:rPr>
                <w:rFonts w:ascii="Calibri" w:hAnsi="Calibri"/>
                <w:sz w:val="22"/>
                <w:szCs w:val="22"/>
              </w:rPr>
              <w:t>ch</w:t>
            </w:r>
            <w:r w:rsidRPr="00663261">
              <w:rPr>
                <w:rFonts w:ascii="Calibri" w:hAnsi="Calibri"/>
                <w:sz w:val="22"/>
                <w:szCs w:val="22"/>
                <w:lang w:val="vi-VN"/>
              </w:rPr>
              <w:t xml:space="preserve"> d</w:t>
            </w:r>
            <w:r w:rsidRPr="00663261">
              <w:rPr>
                <w:rFonts w:ascii="Calibri" w:hAnsi="Calibri"/>
                <w:sz w:val="22"/>
                <w:szCs w:val="22"/>
              </w:rPr>
              <w:t>ao đ</w:t>
            </w:r>
            <w:r w:rsidRPr="00663261">
              <w:rPr>
                <w:rFonts w:ascii="Arial" w:hAnsi="Arial" w:cs="Arial"/>
                <w:sz w:val="22"/>
                <w:szCs w:val="22"/>
              </w:rPr>
              <w:t>ộ</w:t>
            </w:r>
            <w:r w:rsidRPr="00663261">
              <w:rPr>
                <w:rFonts w:ascii="Calibri" w:hAnsi="Calibri"/>
                <w:sz w:val="22"/>
                <w:szCs w:val="22"/>
              </w:rPr>
              <w:t>ng</w:t>
            </w:r>
            <w:r w:rsidRPr="00663261">
              <w:rPr>
                <w:rFonts w:ascii="Calibri" w:hAnsi="Calibri"/>
                <w:sz w:val="22"/>
                <w:szCs w:val="22"/>
                <w:lang w:val="vi-VN"/>
              </w:rPr>
              <w:t>. Đi</w:t>
            </w:r>
            <w:r w:rsidRPr="00663261">
              <w:rPr>
                <w:rFonts w:ascii="Arial" w:hAnsi="Arial" w:cs="Arial"/>
                <w:sz w:val="22"/>
                <w:szCs w:val="22"/>
                <w:lang w:val="vi-VN"/>
              </w:rPr>
              <w:t>ệ</w:t>
            </w:r>
            <w:r w:rsidRPr="00663261">
              <w:rPr>
                <w:rFonts w:ascii="Calibri" w:hAnsi="Calibri"/>
                <w:sz w:val="22"/>
                <w:szCs w:val="22"/>
                <w:lang w:val="vi-VN"/>
              </w:rPr>
              <w:t>n t</w:t>
            </w:r>
            <w:r w:rsidRPr="00663261">
              <w:rPr>
                <w:rFonts w:ascii="Arial" w:hAnsi="Arial" w:cs="Arial"/>
                <w:sz w:val="22"/>
                <w:szCs w:val="22"/>
                <w:lang w:val="vi-VN"/>
              </w:rPr>
              <w:t>ừ</w:t>
            </w:r>
            <w:r w:rsidRPr="00663261">
              <w:rPr>
                <w:rFonts w:ascii="Calibri" w:hAnsi="Calibri"/>
                <w:sz w:val="22"/>
                <w:szCs w:val="22"/>
                <w:lang w:val="vi-VN"/>
              </w:rPr>
              <w:t xml:space="preserve"> trư</w:t>
            </w:r>
            <w:r w:rsidRPr="00663261">
              <w:rPr>
                <w:rFonts w:ascii="Arial" w:hAnsi="Arial" w:cs="Arial"/>
                <w:sz w:val="22"/>
                <w:szCs w:val="22"/>
                <w:lang w:val="vi-VN"/>
              </w:rPr>
              <w:t>ờ</w:t>
            </w:r>
            <w:r w:rsidRPr="00663261">
              <w:rPr>
                <w:rFonts w:ascii="Calibri" w:hAnsi="Calibri"/>
                <w:sz w:val="22"/>
                <w:szCs w:val="22"/>
                <w:lang w:val="vi-VN"/>
              </w:rPr>
              <w:t xml:space="preserve">ng </w:t>
            </w:r>
          </w:p>
          <w:p w:rsidR="002D693F" w:rsidRPr="00663261" w:rsidRDefault="002D693F" w:rsidP="00663261">
            <w:pPr>
              <w:jc w:val="center"/>
              <w:rPr>
                <w:b/>
                <w:sz w:val="22"/>
                <w:szCs w:val="22"/>
                <w:lang w:val="vi-VN"/>
              </w:rPr>
            </w:pPr>
            <w:r w:rsidRPr="00663261">
              <w:rPr>
                <w:rFonts w:ascii="Calibri" w:hAnsi="Calibri"/>
                <w:sz w:val="22"/>
                <w:szCs w:val="22"/>
                <w:lang w:val="vi-VN"/>
              </w:rPr>
              <w:t xml:space="preserve">    Ch</w:t>
            </w:r>
            <w:r w:rsidRPr="00663261">
              <w:rPr>
                <w:rFonts w:ascii="Arial" w:hAnsi="Arial" w:cs="Arial"/>
                <w:sz w:val="22"/>
                <w:szCs w:val="22"/>
                <w:lang w:val="vi-VN"/>
              </w:rPr>
              <w:t>ủ</w:t>
            </w:r>
            <w:r w:rsidRPr="00663261">
              <w:rPr>
                <w:rFonts w:ascii="Calibri" w:hAnsi="Calibri"/>
                <w:sz w:val="22"/>
                <w:szCs w:val="22"/>
                <w:lang w:val="vi-VN"/>
              </w:rPr>
              <w:t xml:space="preserve"> đ</w:t>
            </w:r>
            <w:r w:rsidRPr="00663261">
              <w:rPr>
                <w:rFonts w:ascii="Arial" w:hAnsi="Arial" w:cs="Arial"/>
                <w:sz w:val="22"/>
                <w:szCs w:val="22"/>
                <w:lang w:val="vi-VN"/>
              </w:rPr>
              <w:t>ề</w:t>
            </w:r>
            <w:r w:rsidRPr="00663261">
              <w:rPr>
                <w:rFonts w:ascii="Calibri" w:hAnsi="Calibri"/>
                <w:sz w:val="22"/>
                <w:szCs w:val="22"/>
                <w:lang w:val="vi-VN"/>
              </w:rPr>
              <w:t xml:space="preserve"> 7: Sóng đi</w:t>
            </w:r>
            <w:r w:rsidRPr="00663261">
              <w:rPr>
                <w:rFonts w:ascii="Arial" w:hAnsi="Arial" w:cs="Arial"/>
                <w:sz w:val="22"/>
                <w:szCs w:val="22"/>
                <w:lang w:val="vi-VN"/>
              </w:rPr>
              <w:t>ệ</w:t>
            </w:r>
            <w:r w:rsidRPr="00663261">
              <w:rPr>
                <w:rFonts w:ascii="Calibri" w:hAnsi="Calibri"/>
                <w:sz w:val="22"/>
                <w:szCs w:val="22"/>
                <w:lang w:val="vi-VN"/>
              </w:rPr>
              <w:t>n t</w:t>
            </w:r>
            <w:r w:rsidRPr="00663261">
              <w:rPr>
                <w:rFonts w:ascii="Arial" w:hAnsi="Arial" w:cs="Arial"/>
                <w:sz w:val="22"/>
                <w:szCs w:val="22"/>
                <w:lang w:val="vi-VN"/>
              </w:rPr>
              <w:t>ừ</w:t>
            </w:r>
          </w:p>
        </w:tc>
        <w:tc>
          <w:tcPr>
            <w:tcW w:w="848" w:type="pct"/>
          </w:tcPr>
          <w:p w:rsidR="002D693F" w:rsidRPr="00663261" w:rsidRDefault="002D693F" w:rsidP="00D85D10">
            <w:pPr>
              <w:rPr>
                <w:sz w:val="22"/>
                <w:szCs w:val="22"/>
              </w:rPr>
            </w:pPr>
            <w:r w:rsidRPr="00663261">
              <w:rPr>
                <w:sz w:val="22"/>
                <w:szCs w:val="22"/>
              </w:rPr>
              <w:t>1. Mạch dao động</w:t>
            </w:r>
          </w:p>
        </w:tc>
        <w:tc>
          <w:tcPr>
            <w:tcW w:w="308" w:type="pct"/>
          </w:tcPr>
          <w:p w:rsidR="002D693F" w:rsidRPr="00663261" w:rsidRDefault="002D693F" w:rsidP="00663261">
            <w:pPr>
              <w:jc w:val="center"/>
              <w:rPr>
                <w:b/>
                <w:sz w:val="22"/>
                <w:szCs w:val="22"/>
              </w:rPr>
            </w:pPr>
            <w:r w:rsidRPr="00663261">
              <w:rPr>
                <w:b/>
                <w:sz w:val="22"/>
                <w:szCs w:val="22"/>
              </w:rPr>
              <w:t>2</w:t>
            </w:r>
          </w:p>
        </w:tc>
        <w:tc>
          <w:tcPr>
            <w:tcW w:w="317" w:type="pct"/>
          </w:tcPr>
          <w:p w:rsidR="002D693F" w:rsidRPr="00663261" w:rsidRDefault="002D693F" w:rsidP="00663261">
            <w:pPr>
              <w:jc w:val="center"/>
              <w:rPr>
                <w:b/>
                <w:sz w:val="22"/>
                <w:szCs w:val="22"/>
                <w:lang w:val="vi-VN"/>
              </w:rPr>
            </w:pPr>
            <w:r w:rsidRPr="00663261">
              <w:rPr>
                <w:b/>
                <w:sz w:val="22"/>
                <w:szCs w:val="22"/>
                <w:lang w:val="vi-VN"/>
              </w:rPr>
              <w:t>3,0</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lang w:val="vi-VN"/>
              </w:rPr>
            </w:pPr>
            <w:r w:rsidRPr="00663261">
              <w:rPr>
                <w:b/>
                <w:sz w:val="22"/>
                <w:szCs w:val="22"/>
              </w:rPr>
              <w:t>1</w:t>
            </w:r>
            <w:r w:rsidRPr="00663261">
              <w:rPr>
                <w:b/>
                <w:sz w:val="22"/>
                <w:szCs w:val="22"/>
                <w:lang w:val="vi-VN"/>
              </w:rPr>
              <w:t>,5</w:t>
            </w:r>
          </w:p>
        </w:tc>
        <w:tc>
          <w:tcPr>
            <w:tcW w:w="222" w:type="pct"/>
          </w:tcPr>
          <w:p w:rsidR="002D693F" w:rsidRPr="00663261" w:rsidRDefault="002D693F" w:rsidP="00663261">
            <w:pPr>
              <w:jc w:val="center"/>
              <w:rPr>
                <w:b/>
                <w:sz w:val="22"/>
                <w:szCs w:val="22"/>
              </w:rPr>
            </w:pPr>
            <w:r w:rsidRPr="00663261">
              <w:rPr>
                <w:b/>
                <w:sz w:val="22"/>
                <w:szCs w:val="22"/>
              </w:rPr>
              <w:t>2</w:t>
            </w:r>
          </w:p>
        </w:tc>
        <w:tc>
          <w:tcPr>
            <w:tcW w:w="284" w:type="pct"/>
          </w:tcPr>
          <w:p w:rsidR="002D693F" w:rsidRPr="00663261" w:rsidRDefault="002D693F" w:rsidP="00663261">
            <w:pPr>
              <w:jc w:val="center"/>
              <w:rPr>
                <w:b/>
                <w:sz w:val="22"/>
                <w:szCs w:val="22"/>
                <w:lang w:val="vi-VN"/>
              </w:rPr>
            </w:pPr>
            <w:r w:rsidRPr="00663261">
              <w:rPr>
                <w:b/>
                <w:sz w:val="22"/>
                <w:szCs w:val="22"/>
                <w:lang w:val="vi-VN"/>
              </w:rPr>
              <w:t>3,0</w:t>
            </w:r>
          </w:p>
        </w:tc>
        <w:tc>
          <w:tcPr>
            <w:tcW w:w="236" w:type="pct"/>
          </w:tcPr>
          <w:p w:rsidR="002D693F" w:rsidRPr="00663261" w:rsidRDefault="002D693F" w:rsidP="00663261">
            <w:pPr>
              <w:jc w:val="center"/>
              <w:rPr>
                <w:b/>
                <w:sz w:val="22"/>
                <w:szCs w:val="22"/>
                <w:lang w:val="vi-VN"/>
              </w:rPr>
            </w:pPr>
            <w:r w:rsidRPr="00663261">
              <w:rPr>
                <w:b/>
                <w:sz w:val="22"/>
                <w:szCs w:val="22"/>
                <w:lang w:val="vi-VN"/>
              </w:rPr>
              <w:t>1</w:t>
            </w:r>
          </w:p>
        </w:tc>
        <w:tc>
          <w:tcPr>
            <w:tcW w:w="286" w:type="pct"/>
          </w:tcPr>
          <w:p w:rsidR="002D693F" w:rsidRPr="00663261" w:rsidRDefault="002D693F" w:rsidP="00663261">
            <w:pPr>
              <w:jc w:val="center"/>
              <w:rPr>
                <w:b/>
                <w:sz w:val="22"/>
                <w:szCs w:val="22"/>
              </w:rPr>
            </w:pPr>
            <w:r w:rsidRPr="00663261">
              <w:rPr>
                <w:b/>
                <w:sz w:val="22"/>
                <w:szCs w:val="22"/>
                <w:lang w:val="vi-VN"/>
              </w:rPr>
              <w:t>1,5</w:t>
            </w:r>
          </w:p>
        </w:tc>
        <w:tc>
          <w:tcPr>
            <w:tcW w:w="201" w:type="pct"/>
          </w:tcPr>
          <w:p w:rsidR="002D693F" w:rsidRPr="00663261" w:rsidRDefault="002D693F" w:rsidP="00663261">
            <w:pPr>
              <w:jc w:val="center"/>
              <w:rPr>
                <w:b/>
                <w:sz w:val="22"/>
                <w:szCs w:val="22"/>
              </w:rPr>
            </w:pPr>
            <w:r w:rsidRPr="00663261">
              <w:rPr>
                <w:b/>
                <w:sz w:val="22"/>
                <w:szCs w:val="22"/>
              </w:rPr>
              <w:t>6</w:t>
            </w:r>
          </w:p>
          <w:p w:rsidR="002D693F" w:rsidRPr="00663261" w:rsidRDefault="002D693F" w:rsidP="00663261">
            <w:pPr>
              <w:jc w:val="center"/>
              <w:rPr>
                <w:b/>
                <w:sz w:val="22"/>
                <w:szCs w:val="22"/>
              </w:rPr>
            </w:pPr>
          </w:p>
        </w:tc>
        <w:tc>
          <w:tcPr>
            <w:tcW w:w="282" w:type="pct"/>
            <w:vMerge w:val="restart"/>
            <w:vAlign w:val="center"/>
          </w:tcPr>
          <w:p w:rsidR="002D693F" w:rsidRPr="00663261" w:rsidRDefault="002D693F" w:rsidP="00663261">
            <w:pPr>
              <w:jc w:val="center"/>
              <w:rPr>
                <w:b/>
                <w:sz w:val="22"/>
                <w:szCs w:val="22"/>
                <w:lang w:val="vi-VN"/>
              </w:rPr>
            </w:pPr>
            <w:r w:rsidRPr="00663261">
              <w:rPr>
                <w:b/>
                <w:sz w:val="22"/>
                <w:szCs w:val="22"/>
                <w:lang w:val="vi-VN"/>
              </w:rPr>
              <w:t>19,5</w:t>
            </w:r>
          </w:p>
        </w:tc>
        <w:tc>
          <w:tcPr>
            <w:tcW w:w="268" w:type="pct"/>
            <w:vMerge w:val="restart"/>
            <w:vAlign w:val="center"/>
          </w:tcPr>
          <w:p w:rsidR="002D693F" w:rsidRPr="00663261" w:rsidRDefault="002D693F" w:rsidP="00663261">
            <w:pPr>
              <w:jc w:val="center"/>
              <w:rPr>
                <w:b/>
                <w:sz w:val="22"/>
                <w:szCs w:val="22"/>
              </w:rPr>
            </w:pPr>
            <w:r w:rsidRPr="00663261">
              <w:rPr>
                <w:b/>
                <w:sz w:val="22"/>
                <w:szCs w:val="22"/>
              </w:rPr>
              <w:t>43</w:t>
            </w:r>
            <w:r w:rsidRPr="00663261">
              <w:rPr>
                <w:b/>
                <w:sz w:val="22"/>
                <w:szCs w:val="22"/>
                <w:lang w:val="vi-VN"/>
              </w:rPr>
              <w:t>,33</w:t>
            </w:r>
            <w:r w:rsidRPr="00663261">
              <w:rPr>
                <w:b/>
                <w:sz w:val="22"/>
                <w:szCs w:val="22"/>
              </w:rPr>
              <w:t>%</w:t>
            </w: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2. Điện từ trường</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rPr>
            </w:pPr>
            <w:r w:rsidRPr="00663261">
              <w:rPr>
                <w:b/>
                <w:sz w:val="22"/>
                <w:szCs w:val="22"/>
                <w:lang w:val="vi-VN"/>
              </w:rPr>
              <w:t>1,5</w:t>
            </w:r>
          </w:p>
        </w:tc>
        <w:tc>
          <w:tcPr>
            <w:tcW w:w="226" w:type="pct"/>
          </w:tcPr>
          <w:p w:rsidR="002D693F" w:rsidRPr="00663261" w:rsidRDefault="002D693F" w:rsidP="00663261">
            <w:pPr>
              <w:jc w:val="center"/>
              <w:rPr>
                <w:b/>
                <w:sz w:val="22"/>
                <w:szCs w:val="22"/>
              </w:rPr>
            </w:pPr>
          </w:p>
        </w:tc>
        <w:tc>
          <w:tcPr>
            <w:tcW w:w="346" w:type="pct"/>
          </w:tcPr>
          <w:p w:rsidR="002D693F" w:rsidRPr="00663261" w:rsidRDefault="002D693F" w:rsidP="00663261">
            <w:pPr>
              <w:jc w:val="center"/>
              <w:rPr>
                <w:b/>
                <w:sz w:val="22"/>
                <w:szCs w:val="22"/>
              </w:rPr>
            </w:pP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1</w:t>
            </w:r>
          </w:p>
          <w:p w:rsidR="002D693F" w:rsidRPr="00663261" w:rsidRDefault="002D693F" w:rsidP="00663261">
            <w:pPr>
              <w:jc w:val="center"/>
              <w:rPr>
                <w:b/>
                <w:sz w:val="22"/>
                <w:szCs w:val="22"/>
              </w:rPr>
            </w:pPr>
          </w:p>
        </w:tc>
        <w:tc>
          <w:tcPr>
            <w:tcW w:w="282" w:type="pct"/>
            <w:vMerge/>
            <w:vAlign w:val="center"/>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3. Sóng điện từ</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lang w:val="vi-VN"/>
              </w:rPr>
            </w:pPr>
            <w:r w:rsidRPr="00663261">
              <w:rPr>
                <w:b/>
                <w:sz w:val="22"/>
                <w:szCs w:val="22"/>
              </w:rPr>
              <w:t>1</w:t>
            </w:r>
            <w:r w:rsidRPr="00663261">
              <w:rPr>
                <w:b/>
                <w:sz w:val="22"/>
                <w:szCs w:val="22"/>
                <w:lang w:val="vi-VN"/>
              </w:rPr>
              <w:t>,5</w:t>
            </w:r>
          </w:p>
        </w:tc>
        <w:tc>
          <w:tcPr>
            <w:tcW w:w="226" w:type="pct"/>
          </w:tcPr>
          <w:p w:rsidR="002D693F" w:rsidRPr="00663261" w:rsidRDefault="002D693F" w:rsidP="00663261">
            <w:pPr>
              <w:jc w:val="center"/>
              <w:rPr>
                <w:b/>
                <w:sz w:val="22"/>
                <w:szCs w:val="22"/>
              </w:rPr>
            </w:pPr>
            <w:r w:rsidRPr="00663261">
              <w:rPr>
                <w:b/>
                <w:sz w:val="22"/>
                <w:szCs w:val="22"/>
              </w:rPr>
              <w:t>2</w:t>
            </w:r>
          </w:p>
        </w:tc>
        <w:tc>
          <w:tcPr>
            <w:tcW w:w="346" w:type="pct"/>
          </w:tcPr>
          <w:p w:rsidR="002D693F" w:rsidRPr="00663261" w:rsidRDefault="002D693F" w:rsidP="00663261">
            <w:pPr>
              <w:jc w:val="center"/>
              <w:rPr>
                <w:b/>
                <w:sz w:val="22"/>
                <w:szCs w:val="22"/>
                <w:lang w:val="vi-VN"/>
              </w:rPr>
            </w:pPr>
            <w:r w:rsidRPr="00663261">
              <w:rPr>
                <w:b/>
                <w:sz w:val="22"/>
                <w:szCs w:val="22"/>
              </w:rPr>
              <w:t>3</w:t>
            </w:r>
            <w:r w:rsidRPr="00663261">
              <w:rPr>
                <w:b/>
                <w:sz w:val="22"/>
                <w:szCs w:val="22"/>
                <w:lang w:val="vi-VN"/>
              </w:rPr>
              <w:t>,0</w:t>
            </w:r>
          </w:p>
        </w:tc>
        <w:tc>
          <w:tcPr>
            <w:tcW w:w="222" w:type="pct"/>
          </w:tcPr>
          <w:p w:rsidR="002D693F" w:rsidRPr="00663261" w:rsidRDefault="002D693F" w:rsidP="00663261">
            <w:pPr>
              <w:jc w:val="center"/>
              <w:rPr>
                <w:b/>
                <w:sz w:val="22"/>
                <w:szCs w:val="22"/>
              </w:rPr>
            </w:pPr>
            <w:r w:rsidRPr="00663261">
              <w:rPr>
                <w:b/>
                <w:sz w:val="22"/>
                <w:szCs w:val="22"/>
              </w:rPr>
              <w:t>1</w:t>
            </w:r>
          </w:p>
        </w:tc>
        <w:tc>
          <w:tcPr>
            <w:tcW w:w="284" w:type="pct"/>
          </w:tcPr>
          <w:p w:rsidR="002D693F" w:rsidRPr="00663261" w:rsidRDefault="002D693F" w:rsidP="00663261">
            <w:pPr>
              <w:jc w:val="center"/>
              <w:rPr>
                <w:b/>
                <w:sz w:val="22"/>
                <w:szCs w:val="22"/>
                <w:lang w:val="vi-VN"/>
              </w:rPr>
            </w:pPr>
            <w:r w:rsidRPr="00663261">
              <w:rPr>
                <w:b/>
                <w:sz w:val="22"/>
                <w:szCs w:val="22"/>
              </w:rPr>
              <w:t>1</w:t>
            </w:r>
            <w:r w:rsidRPr="00663261">
              <w:rPr>
                <w:b/>
                <w:sz w:val="22"/>
                <w:szCs w:val="22"/>
                <w:lang w:val="vi-VN"/>
              </w:rPr>
              <w:t>,5</w:t>
            </w: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4</w:t>
            </w:r>
          </w:p>
          <w:p w:rsidR="002D693F" w:rsidRPr="00663261" w:rsidRDefault="002D693F" w:rsidP="00663261">
            <w:pPr>
              <w:jc w:val="center"/>
              <w:rPr>
                <w:b/>
                <w:sz w:val="22"/>
                <w:szCs w:val="22"/>
              </w:rPr>
            </w:pPr>
          </w:p>
        </w:tc>
        <w:tc>
          <w:tcPr>
            <w:tcW w:w="282" w:type="pct"/>
            <w:vMerge/>
            <w:vAlign w:val="center"/>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4. Nguyên tắc thông tin liên lạc bằng sóng vô tuyến</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rPr>
            </w:pPr>
            <w:r w:rsidRPr="00663261">
              <w:rPr>
                <w:b/>
                <w:sz w:val="22"/>
                <w:szCs w:val="22"/>
                <w:lang w:val="vi-VN"/>
              </w:rPr>
              <w:t>1,5</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2</w:t>
            </w:r>
          </w:p>
        </w:tc>
        <w:tc>
          <w:tcPr>
            <w:tcW w:w="282" w:type="pct"/>
            <w:vMerge/>
            <w:vAlign w:val="center"/>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val="restart"/>
          </w:tcPr>
          <w:p w:rsidR="002D693F" w:rsidRPr="00663261" w:rsidRDefault="002D693F" w:rsidP="00663261">
            <w:pPr>
              <w:jc w:val="center"/>
              <w:rPr>
                <w:b/>
                <w:sz w:val="22"/>
                <w:szCs w:val="22"/>
              </w:rPr>
            </w:pPr>
          </w:p>
          <w:p w:rsidR="002D693F" w:rsidRPr="00663261" w:rsidRDefault="002D693F" w:rsidP="00663261">
            <w:pPr>
              <w:jc w:val="center"/>
              <w:rPr>
                <w:b/>
                <w:sz w:val="22"/>
                <w:szCs w:val="22"/>
              </w:rPr>
            </w:pPr>
          </w:p>
          <w:p w:rsidR="002D693F" w:rsidRPr="00663261" w:rsidRDefault="002D693F" w:rsidP="00663261">
            <w:pPr>
              <w:jc w:val="center"/>
              <w:rPr>
                <w:b/>
                <w:sz w:val="22"/>
                <w:szCs w:val="22"/>
              </w:rPr>
            </w:pPr>
            <w:r w:rsidRPr="00663261">
              <w:rPr>
                <w:b/>
                <w:sz w:val="22"/>
                <w:szCs w:val="22"/>
              </w:rPr>
              <w:t>2</w:t>
            </w:r>
          </w:p>
        </w:tc>
        <w:tc>
          <w:tcPr>
            <w:tcW w:w="873" w:type="pct"/>
            <w:vMerge w:val="restart"/>
          </w:tcPr>
          <w:p w:rsidR="002D693F" w:rsidRPr="00663261" w:rsidRDefault="002D693F" w:rsidP="00663261">
            <w:pPr>
              <w:jc w:val="center"/>
              <w:rPr>
                <w:b/>
                <w:sz w:val="22"/>
                <w:szCs w:val="22"/>
              </w:rPr>
            </w:pPr>
          </w:p>
          <w:p w:rsidR="002D693F" w:rsidRPr="00663261" w:rsidRDefault="002D693F" w:rsidP="00663261">
            <w:pPr>
              <w:jc w:val="center"/>
              <w:rPr>
                <w:rFonts w:ascii="Calibri" w:hAnsi="Calibri"/>
                <w:sz w:val="22"/>
                <w:szCs w:val="22"/>
                <w:lang w:val="sv-SE"/>
              </w:rPr>
            </w:pPr>
            <w:r w:rsidRPr="00663261">
              <w:rPr>
                <w:rFonts w:ascii="Calibri" w:hAnsi="Calibri"/>
                <w:sz w:val="22"/>
                <w:szCs w:val="22"/>
                <w:lang w:val="sv-SE"/>
              </w:rPr>
              <w:t>Ch</w:t>
            </w:r>
            <w:r w:rsidRPr="00663261">
              <w:rPr>
                <w:rFonts w:ascii="Arial" w:hAnsi="Arial" w:cs="Arial"/>
                <w:sz w:val="22"/>
                <w:szCs w:val="22"/>
                <w:lang w:val="sv-SE"/>
              </w:rPr>
              <w:t>ủ</w:t>
            </w:r>
            <w:r w:rsidRPr="00663261">
              <w:rPr>
                <w:rFonts w:ascii="Calibri" w:hAnsi="Calibri"/>
                <w:sz w:val="22"/>
                <w:szCs w:val="22"/>
                <w:lang w:val="vi-VN"/>
              </w:rPr>
              <w:t xml:space="preserve"> đ</w:t>
            </w:r>
            <w:r w:rsidRPr="00663261">
              <w:rPr>
                <w:rFonts w:ascii="Arial" w:hAnsi="Arial" w:cs="Arial"/>
                <w:sz w:val="22"/>
                <w:szCs w:val="22"/>
                <w:lang w:val="vi-VN"/>
              </w:rPr>
              <w:t>ề</w:t>
            </w:r>
            <w:r w:rsidRPr="00663261">
              <w:rPr>
                <w:rFonts w:ascii="Calibri" w:hAnsi="Calibri"/>
                <w:sz w:val="22"/>
                <w:szCs w:val="22"/>
                <w:lang w:val="vi-VN"/>
              </w:rPr>
              <w:t xml:space="preserve"> 8: Tán s</w:t>
            </w:r>
            <w:r w:rsidRPr="00663261">
              <w:rPr>
                <w:rFonts w:ascii="Arial" w:hAnsi="Arial" w:cs="Arial"/>
                <w:sz w:val="22"/>
                <w:szCs w:val="22"/>
                <w:lang w:val="vi-VN"/>
              </w:rPr>
              <w:t>ắ</w:t>
            </w:r>
            <w:r w:rsidRPr="00663261">
              <w:rPr>
                <w:rFonts w:ascii="Calibri" w:hAnsi="Calibri"/>
                <w:sz w:val="22"/>
                <w:szCs w:val="22"/>
                <w:lang w:val="vi-VN"/>
              </w:rPr>
              <w:t>c và giao thoa ánh sáng</w:t>
            </w:r>
            <w:r w:rsidRPr="00663261">
              <w:rPr>
                <w:rFonts w:ascii="Calibri" w:hAnsi="Calibri"/>
                <w:sz w:val="22"/>
                <w:szCs w:val="22"/>
                <w:lang w:val="sv-SE"/>
              </w:rPr>
              <w:t xml:space="preserve"> </w:t>
            </w:r>
          </w:p>
          <w:p w:rsidR="002D693F" w:rsidRPr="00663261" w:rsidRDefault="002D693F" w:rsidP="00663261">
            <w:pPr>
              <w:jc w:val="center"/>
              <w:rPr>
                <w:rFonts w:ascii="Calibri" w:hAnsi="Calibri"/>
                <w:b/>
                <w:sz w:val="22"/>
                <w:szCs w:val="22"/>
                <w:lang w:val="vi-VN"/>
              </w:rPr>
            </w:pPr>
            <w:r w:rsidRPr="00663261">
              <w:rPr>
                <w:rFonts w:ascii="Calibri" w:hAnsi="Calibri"/>
                <w:sz w:val="22"/>
                <w:szCs w:val="22"/>
                <w:lang w:val="sv-SE"/>
              </w:rPr>
              <w:t>Ch</w:t>
            </w:r>
            <w:r w:rsidRPr="00663261">
              <w:rPr>
                <w:rFonts w:ascii="Arial" w:hAnsi="Arial" w:cs="Arial"/>
                <w:sz w:val="22"/>
                <w:szCs w:val="22"/>
                <w:lang w:val="sv-SE"/>
              </w:rPr>
              <w:t>ủ</w:t>
            </w:r>
            <w:r w:rsidRPr="00663261">
              <w:rPr>
                <w:rFonts w:ascii="Calibri" w:hAnsi="Calibri"/>
                <w:sz w:val="22"/>
                <w:szCs w:val="22"/>
                <w:lang w:val="vi-VN"/>
              </w:rPr>
              <w:t xml:space="preserve"> đ</w:t>
            </w:r>
            <w:r w:rsidRPr="00663261">
              <w:rPr>
                <w:rFonts w:ascii="Arial" w:hAnsi="Arial" w:cs="Arial"/>
                <w:sz w:val="22"/>
                <w:szCs w:val="22"/>
                <w:lang w:val="vi-VN"/>
              </w:rPr>
              <w:t>ề</w:t>
            </w:r>
            <w:r w:rsidRPr="00663261">
              <w:rPr>
                <w:rFonts w:ascii="Calibri" w:hAnsi="Calibri"/>
                <w:sz w:val="22"/>
                <w:szCs w:val="22"/>
                <w:lang w:val="vi-VN"/>
              </w:rPr>
              <w:t xml:space="preserve"> 9: Máy quang ph</w:t>
            </w:r>
            <w:r w:rsidRPr="00663261">
              <w:rPr>
                <w:rFonts w:ascii="Arial" w:hAnsi="Arial" w:cs="Arial"/>
                <w:sz w:val="22"/>
                <w:szCs w:val="22"/>
                <w:lang w:val="vi-VN"/>
              </w:rPr>
              <w:t>ổ</w:t>
            </w:r>
            <w:r w:rsidRPr="00663261">
              <w:rPr>
                <w:rFonts w:ascii="Calibri" w:hAnsi="Calibri"/>
                <w:sz w:val="22"/>
                <w:szCs w:val="22"/>
                <w:lang w:val="vi-VN"/>
              </w:rPr>
              <w:t xml:space="preserve"> và các lo</w:t>
            </w:r>
            <w:r w:rsidRPr="00663261">
              <w:rPr>
                <w:rFonts w:ascii="Arial" w:hAnsi="Arial" w:cs="Arial"/>
                <w:sz w:val="22"/>
                <w:szCs w:val="22"/>
                <w:lang w:val="vi-VN"/>
              </w:rPr>
              <w:t>ạ</w:t>
            </w:r>
            <w:r w:rsidRPr="00663261">
              <w:rPr>
                <w:rFonts w:ascii="Calibri" w:hAnsi="Calibri"/>
                <w:sz w:val="22"/>
                <w:szCs w:val="22"/>
                <w:lang w:val="vi-VN"/>
              </w:rPr>
              <w:t>i quang ph</w:t>
            </w:r>
            <w:r w:rsidRPr="00663261">
              <w:rPr>
                <w:rFonts w:ascii="Arial" w:hAnsi="Arial" w:cs="Arial"/>
                <w:sz w:val="22"/>
                <w:szCs w:val="22"/>
                <w:lang w:val="vi-VN"/>
              </w:rPr>
              <w:t>ổ</w:t>
            </w:r>
            <w:r w:rsidRPr="00663261">
              <w:rPr>
                <w:rFonts w:ascii="Calibri" w:hAnsi="Calibri"/>
                <w:sz w:val="22"/>
                <w:szCs w:val="22"/>
                <w:lang w:val="vi-VN"/>
              </w:rPr>
              <w:t>; Tia h</w:t>
            </w:r>
            <w:r w:rsidRPr="00663261">
              <w:rPr>
                <w:rFonts w:ascii="Arial" w:hAnsi="Arial" w:cs="Arial"/>
                <w:sz w:val="22"/>
                <w:szCs w:val="22"/>
                <w:lang w:val="vi-VN"/>
              </w:rPr>
              <w:t>ồ</w:t>
            </w:r>
            <w:r w:rsidRPr="00663261">
              <w:rPr>
                <w:rFonts w:ascii="Calibri" w:hAnsi="Calibri"/>
                <w:sz w:val="22"/>
                <w:szCs w:val="22"/>
                <w:lang w:val="vi-VN"/>
              </w:rPr>
              <w:t>ng ngo</w:t>
            </w:r>
            <w:r w:rsidRPr="00663261">
              <w:rPr>
                <w:rFonts w:ascii="Arial" w:hAnsi="Arial" w:cs="Arial"/>
                <w:sz w:val="22"/>
                <w:szCs w:val="22"/>
                <w:lang w:val="vi-VN"/>
              </w:rPr>
              <w:t>ạ</w:t>
            </w:r>
            <w:r w:rsidRPr="00663261">
              <w:rPr>
                <w:rFonts w:ascii="Calibri" w:hAnsi="Calibri"/>
                <w:sz w:val="22"/>
                <w:szCs w:val="22"/>
                <w:lang w:val="vi-VN"/>
              </w:rPr>
              <w:t>i, tia t</w:t>
            </w:r>
            <w:r w:rsidRPr="00663261">
              <w:rPr>
                <w:rFonts w:ascii="Arial" w:hAnsi="Arial" w:cs="Arial"/>
                <w:sz w:val="22"/>
                <w:szCs w:val="22"/>
                <w:lang w:val="vi-VN"/>
              </w:rPr>
              <w:t>ử</w:t>
            </w:r>
            <w:r w:rsidRPr="00663261">
              <w:rPr>
                <w:rFonts w:ascii="Calibri" w:hAnsi="Calibri"/>
                <w:sz w:val="22"/>
                <w:szCs w:val="22"/>
                <w:lang w:val="vi-VN"/>
              </w:rPr>
              <w:t xml:space="preserve"> ngo</w:t>
            </w:r>
            <w:r w:rsidRPr="00663261">
              <w:rPr>
                <w:rFonts w:ascii="Arial" w:hAnsi="Arial" w:cs="Arial"/>
                <w:sz w:val="22"/>
                <w:szCs w:val="22"/>
                <w:lang w:val="vi-VN"/>
              </w:rPr>
              <w:t>ạ</w:t>
            </w:r>
            <w:r w:rsidRPr="00663261">
              <w:rPr>
                <w:rFonts w:ascii="Calibri" w:hAnsi="Calibri"/>
                <w:sz w:val="22"/>
                <w:szCs w:val="22"/>
                <w:lang w:val="vi-VN"/>
              </w:rPr>
              <w:t>i, tia X.</w:t>
            </w:r>
          </w:p>
          <w:p w:rsidR="002D693F" w:rsidRPr="00663261" w:rsidRDefault="002D693F" w:rsidP="00663261">
            <w:pPr>
              <w:jc w:val="center"/>
              <w:rPr>
                <w:rFonts w:ascii="Calibri" w:hAnsi="Calibri"/>
                <w:b/>
                <w:sz w:val="22"/>
                <w:szCs w:val="22"/>
                <w:lang w:val="sv-SE"/>
              </w:rPr>
            </w:pPr>
          </w:p>
          <w:p w:rsidR="002D693F" w:rsidRPr="00663261" w:rsidRDefault="002D693F" w:rsidP="00663261">
            <w:pPr>
              <w:jc w:val="center"/>
              <w:rPr>
                <w:b/>
                <w:sz w:val="22"/>
                <w:szCs w:val="22"/>
                <w:lang w:val="sv-SE"/>
              </w:rPr>
            </w:pPr>
          </w:p>
          <w:p w:rsidR="002D693F" w:rsidRPr="00663261" w:rsidRDefault="002D693F" w:rsidP="00663261">
            <w:pPr>
              <w:jc w:val="center"/>
              <w:rPr>
                <w:b/>
                <w:sz w:val="22"/>
                <w:szCs w:val="22"/>
              </w:rPr>
            </w:pPr>
            <w:r w:rsidRPr="00663261">
              <w:rPr>
                <w:b/>
                <w:sz w:val="22"/>
                <w:szCs w:val="22"/>
              </w:rPr>
              <w:t>Sóng ánh sáng</w:t>
            </w:r>
          </w:p>
        </w:tc>
        <w:tc>
          <w:tcPr>
            <w:tcW w:w="848" w:type="pct"/>
          </w:tcPr>
          <w:p w:rsidR="002D693F" w:rsidRPr="00663261" w:rsidRDefault="002D693F" w:rsidP="00D85D10">
            <w:pPr>
              <w:rPr>
                <w:sz w:val="22"/>
                <w:szCs w:val="22"/>
              </w:rPr>
            </w:pPr>
            <w:r w:rsidRPr="00663261">
              <w:rPr>
                <w:sz w:val="22"/>
                <w:szCs w:val="22"/>
              </w:rPr>
              <w:t>1. Tán sắc ánh sáng</w:t>
            </w:r>
          </w:p>
        </w:tc>
        <w:tc>
          <w:tcPr>
            <w:tcW w:w="308" w:type="pct"/>
          </w:tcPr>
          <w:p w:rsidR="002D693F" w:rsidRPr="00663261" w:rsidRDefault="002D693F" w:rsidP="00663261">
            <w:pPr>
              <w:jc w:val="center"/>
              <w:rPr>
                <w:b/>
                <w:sz w:val="22"/>
                <w:szCs w:val="22"/>
              </w:rPr>
            </w:pPr>
            <w:r w:rsidRPr="00663261">
              <w:rPr>
                <w:b/>
                <w:sz w:val="22"/>
                <w:szCs w:val="22"/>
              </w:rPr>
              <w:t>2</w:t>
            </w:r>
          </w:p>
        </w:tc>
        <w:tc>
          <w:tcPr>
            <w:tcW w:w="317" w:type="pct"/>
          </w:tcPr>
          <w:p w:rsidR="002D693F" w:rsidRPr="00663261" w:rsidRDefault="002D693F" w:rsidP="00663261">
            <w:pPr>
              <w:jc w:val="center"/>
              <w:rPr>
                <w:b/>
                <w:sz w:val="22"/>
                <w:szCs w:val="22"/>
                <w:lang w:val="vi-VN"/>
              </w:rPr>
            </w:pPr>
            <w:r w:rsidRPr="00663261">
              <w:rPr>
                <w:b/>
                <w:sz w:val="22"/>
                <w:szCs w:val="22"/>
              </w:rPr>
              <w:t>3</w:t>
            </w:r>
            <w:r w:rsidRPr="00663261">
              <w:rPr>
                <w:b/>
                <w:sz w:val="22"/>
                <w:szCs w:val="22"/>
                <w:lang w:val="vi-VN"/>
              </w:rPr>
              <w:t>,0</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2</w:t>
            </w:r>
          </w:p>
          <w:p w:rsidR="002D693F" w:rsidRPr="00663261" w:rsidRDefault="002D693F" w:rsidP="00663261">
            <w:pPr>
              <w:jc w:val="center"/>
              <w:rPr>
                <w:b/>
                <w:sz w:val="22"/>
                <w:szCs w:val="22"/>
              </w:rPr>
            </w:pPr>
          </w:p>
        </w:tc>
        <w:tc>
          <w:tcPr>
            <w:tcW w:w="282" w:type="pct"/>
            <w:vMerge w:val="restart"/>
            <w:vAlign w:val="center"/>
          </w:tcPr>
          <w:p w:rsidR="002D693F" w:rsidRPr="00663261" w:rsidRDefault="002D693F" w:rsidP="00663261">
            <w:pPr>
              <w:jc w:val="center"/>
              <w:rPr>
                <w:b/>
                <w:sz w:val="22"/>
                <w:szCs w:val="22"/>
                <w:lang w:val="vi-VN"/>
              </w:rPr>
            </w:pPr>
            <w:r w:rsidRPr="00663261">
              <w:rPr>
                <w:b/>
                <w:sz w:val="22"/>
                <w:szCs w:val="22"/>
                <w:lang w:val="vi-VN"/>
              </w:rPr>
              <w:t>25,5</w:t>
            </w:r>
          </w:p>
        </w:tc>
        <w:tc>
          <w:tcPr>
            <w:tcW w:w="268" w:type="pct"/>
            <w:vMerge w:val="restart"/>
            <w:vAlign w:val="center"/>
          </w:tcPr>
          <w:p w:rsidR="002D693F" w:rsidRPr="00663261" w:rsidRDefault="002D693F" w:rsidP="00663261">
            <w:pPr>
              <w:jc w:val="center"/>
              <w:rPr>
                <w:b/>
                <w:sz w:val="22"/>
                <w:szCs w:val="22"/>
              </w:rPr>
            </w:pPr>
            <w:r w:rsidRPr="00663261">
              <w:rPr>
                <w:b/>
                <w:sz w:val="22"/>
                <w:szCs w:val="22"/>
              </w:rPr>
              <w:t>56</w:t>
            </w:r>
            <w:r w:rsidRPr="00663261">
              <w:rPr>
                <w:b/>
                <w:sz w:val="22"/>
                <w:szCs w:val="22"/>
                <w:lang w:val="vi-VN"/>
              </w:rPr>
              <w:t>,67</w:t>
            </w:r>
            <w:r w:rsidRPr="00663261">
              <w:rPr>
                <w:b/>
                <w:sz w:val="22"/>
                <w:szCs w:val="22"/>
              </w:rPr>
              <w:t>%</w:t>
            </w: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 xml:space="preserve">2. Giao thoa ánh sáng </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rPr>
            </w:pPr>
            <w:r w:rsidRPr="00663261">
              <w:rPr>
                <w:b/>
                <w:sz w:val="22"/>
                <w:szCs w:val="22"/>
                <w:lang w:val="vi-VN"/>
              </w:rPr>
              <w:t>1,5</w:t>
            </w:r>
          </w:p>
        </w:tc>
        <w:tc>
          <w:tcPr>
            <w:tcW w:w="226" w:type="pct"/>
            <w:vAlign w:val="center"/>
          </w:tcPr>
          <w:p w:rsidR="002D693F" w:rsidRPr="00663261" w:rsidRDefault="002D693F" w:rsidP="00663261">
            <w:pPr>
              <w:jc w:val="center"/>
              <w:rPr>
                <w:b/>
                <w:sz w:val="22"/>
                <w:szCs w:val="22"/>
                <w:vertAlign w:val="superscript"/>
                <w:lang w:val="vi-VN"/>
              </w:rPr>
            </w:pPr>
            <w:r w:rsidRPr="00663261">
              <w:rPr>
                <w:b/>
                <w:sz w:val="22"/>
                <w:szCs w:val="22"/>
              </w:rPr>
              <w:t>1</w:t>
            </w:r>
            <w:r w:rsidRPr="00663261">
              <w:rPr>
                <w:b/>
                <w:sz w:val="22"/>
                <w:szCs w:val="22"/>
              </w:rPr>
              <w:softHyphen/>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r w:rsidRPr="00663261">
              <w:rPr>
                <w:b/>
                <w:sz w:val="22"/>
                <w:szCs w:val="22"/>
              </w:rPr>
              <w:t>3</w:t>
            </w:r>
          </w:p>
        </w:tc>
        <w:tc>
          <w:tcPr>
            <w:tcW w:w="284" w:type="pct"/>
          </w:tcPr>
          <w:p w:rsidR="002D693F" w:rsidRPr="00663261" w:rsidRDefault="002D693F" w:rsidP="00663261">
            <w:pPr>
              <w:jc w:val="center"/>
              <w:rPr>
                <w:b/>
                <w:sz w:val="22"/>
                <w:szCs w:val="22"/>
                <w:lang w:val="vi-VN"/>
              </w:rPr>
            </w:pPr>
            <w:r w:rsidRPr="00663261">
              <w:rPr>
                <w:b/>
                <w:sz w:val="22"/>
                <w:szCs w:val="22"/>
                <w:lang w:val="vi-VN"/>
              </w:rPr>
              <w:t>4,5</w:t>
            </w:r>
          </w:p>
        </w:tc>
        <w:tc>
          <w:tcPr>
            <w:tcW w:w="236" w:type="pct"/>
          </w:tcPr>
          <w:p w:rsidR="002D693F" w:rsidRPr="00663261" w:rsidRDefault="002D693F" w:rsidP="00663261">
            <w:pPr>
              <w:jc w:val="center"/>
              <w:rPr>
                <w:b/>
                <w:sz w:val="22"/>
                <w:szCs w:val="22"/>
              </w:rPr>
            </w:pPr>
            <w:r w:rsidRPr="00663261">
              <w:rPr>
                <w:b/>
                <w:sz w:val="22"/>
                <w:szCs w:val="22"/>
              </w:rPr>
              <w:t>2</w:t>
            </w:r>
          </w:p>
        </w:tc>
        <w:tc>
          <w:tcPr>
            <w:tcW w:w="286" w:type="pct"/>
          </w:tcPr>
          <w:p w:rsidR="002D693F" w:rsidRPr="00663261" w:rsidRDefault="002D693F" w:rsidP="00663261">
            <w:pPr>
              <w:jc w:val="center"/>
              <w:rPr>
                <w:b/>
                <w:sz w:val="22"/>
                <w:szCs w:val="22"/>
              </w:rPr>
            </w:pPr>
            <w:r w:rsidRPr="00663261">
              <w:rPr>
                <w:b/>
                <w:sz w:val="22"/>
                <w:szCs w:val="22"/>
                <w:lang w:val="vi-VN"/>
              </w:rPr>
              <w:t>3,0</w:t>
            </w:r>
          </w:p>
        </w:tc>
        <w:tc>
          <w:tcPr>
            <w:tcW w:w="201" w:type="pct"/>
            <w:vAlign w:val="center"/>
          </w:tcPr>
          <w:p w:rsidR="002D693F" w:rsidRPr="00663261" w:rsidRDefault="002D693F" w:rsidP="00663261">
            <w:pPr>
              <w:jc w:val="center"/>
              <w:rPr>
                <w:b/>
                <w:sz w:val="22"/>
                <w:szCs w:val="22"/>
              </w:rPr>
            </w:pPr>
            <w:r w:rsidRPr="00663261">
              <w:rPr>
                <w:b/>
                <w:sz w:val="22"/>
                <w:szCs w:val="22"/>
              </w:rPr>
              <w:t>7</w:t>
            </w:r>
          </w:p>
          <w:p w:rsidR="002D693F" w:rsidRPr="00663261" w:rsidRDefault="002D693F" w:rsidP="00663261">
            <w:pPr>
              <w:jc w:val="center"/>
              <w:rPr>
                <w:b/>
                <w:sz w:val="22"/>
                <w:szCs w:val="22"/>
              </w:rPr>
            </w:pPr>
          </w:p>
        </w:tc>
        <w:tc>
          <w:tcPr>
            <w:tcW w:w="282" w:type="pct"/>
            <w:vMerge/>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3. Các loại quang phổ</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lang w:val="vi-VN"/>
              </w:rPr>
            </w:pPr>
            <w:r w:rsidRPr="00663261">
              <w:rPr>
                <w:b/>
                <w:sz w:val="22"/>
                <w:szCs w:val="22"/>
              </w:rPr>
              <w:t>1</w:t>
            </w:r>
            <w:r w:rsidRPr="00663261">
              <w:rPr>
                <w:b/>
                <w:sz w:val="22"/>
                <w:szCs w:val="22"/>
                <w:lang w:val="vi-VN"/>
              </w:rPr>
              <w:t>,5</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3</w:t>
            </w:r>
          </w:p>
          <w:p w:rsidR="002D693F" w:rsidRPr="00663261" w:rsidRDefault="002D693F" w:rsidP="00663261">
            <w:pPr>
              <w:jc w:val="center"/>
              <w:rPr>
                <w:b/>
                <w:sz w:val="22"/>
                <w:szCs w:val="22"/>
              </w:rPr>
            </w:pPr>
          </w:p>
        </w:tc>
        <w:tc>
          <w:tcPr>
            <w:tcW w:w="282" w:type="pct"/>
            <w:vMerge/>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4. Tia hồng ngoại và tia tử ngoại</w:t>
            </w:r>
          </w:p>
        </w:tc>
        <w:tc>
          <w:tcPr>
            <w:tcW w:w="308" w:type="pct"/>
          </w:tcPr>
          <w:p w:rsidR="002D693F" w:rsidRPr="00663261" w:rsidRDefault="002D693F" w:rsidP="00663261">
            <w:pPr>
              <w:jc w:val="center"/>
              <w:rPr>
                <w:b/>
                <w:sz w:val="22"/>
                <w:szCs w:val="22"/>
              </w:rPr>
            </w:pPr>
            <w:r w:rsidRPr="00663261">
              <w:rPr>
                <w:b/>
                <w:sz w:val="22"/>
                <w:szCs w:val="22"/>
              </w:rPr>
              <w:t>2</w:t>
            </w:r>
          </w:p>
        </w:tc>
        <w:tc>
          <w:tcPr>
            <w:tcW w:w="317" w:type="pct"/>
          </w:tcPr>
          <w:p w:rsidR="002D693F" w:rsidRPr="00663261" w:rsidRDefault="002D693F" w:rsidP="00663261">
            <w:pPr>
              <w:jc w:val="center"/>
              <w:rPr>
                <w:b/>
                <w:sz w:val="22"/>
                <w:szCs w:val="22"/>
                <w:lang w:val="vi-VN"/>
              </w:rPr>
            </w:pPr>
            <w:r w:rsidRPr="00663261">
              <w:rPr>
                <w:b/>
                <w:sz w:val="22"/>
                <w:szCs w:val="22"/>
              </w:rPr>
              <w:t>3</w:t>
            </w:r>
            <w:r w:rsidRPr="00663261">
              <w:rPr>
                <w:b/>
                <w:sz w:val="22"/>
                <w:szCs w:val="22"/>
                <w:lang w:val="vi-VN"/>
              </w:rPr>
              <w:t>,0</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3</w:t>
            </w:r>
          </w:p>
          <w:p w:rsidR="002D693F" w:rsidRPr="00663261" w:rsidRDefault="002D693F" w:rsidP="00663261">
            <w:pPr>
              <w:jc w:val="center"/>
              <w:rPr>
                <w:b/>
                <w:sz w:val="22"/>
                <w:szCs w:val="22"/>
              </w:rPr>
            </w:pPr>
          </w:p>
        </w:tc>
        <w:tc>
          <w:tcPr>
            <w:tcW w:w="282" w:type="pct"/>
            <w:vMerge/>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302" w:type="pct"/>
            <w:vMerge/>
          </w:tcPr>
          <w:p w:rsidR="002D693F" w:rsidRPr="00663261" w:rsidRDefault="002D693F" w:rsidP="00663261">
            <w:pPr>
              <w:jc w:val="center"/>
              <w:rPr>
                <w:b/>
                <w:sz w:val="22"/>
                <w:szCs w:val="22"/>
              </w:rPr>
            </w:pPr>
          </w:p>
        </w:tc>
        <w:tc>
          <w:tcPr>
            <w:tcW w:w="873" w:type="pct"/>
            <w:vMerge/>
          </w:tcPr>
          <w:p w:rsidR="002D693F" w:rsidRPr="00663261" w:rsidRDefault="002D693F" w:rsidP="00663261">
            <w:pPr>
              <w:jc w:val="center"/>
              <w:rPr>
                <w:b/>
                <w:sz w:val="22"/>
                <w:szCs w:val="22"/>
              </w:rPr>
            </w:pPr>
          </w:p>
        </w:tc>
        <w:tc>
          <w:tcPr>
            <w:tcW w:w="848" w:type="pct"/>
          </w:tcPr>
          <w:p w:rsidR="002D693F" w:rsidRPr="00663261" w:rsidRDefault="002D693F" w:rsidP="00D85D10">
            <w:pPr>
              <w:rPr>
                <w:sz w:val="22"/>
                <w:szCs w:val="22"/>
              </w:rPr>
            </w:pPr>
            <w:r w:rsidRPr="00663261">
              <w:rPr>
                <w:sz w:val="22"/>
                <w:szCs w:val="22"/>
              </w:rPr>
              <w:t>5. Tia X</w:t>
            </w:r>
          </w:p>
        </w:tc>
        <w:tc>
          <w:tcPr>
            <w:tcW w:w="308" w:type="pct"/>
          </w:tcPr>
          <w:p w:rsidR="002D693F" w:rsidRPr="00663261" w:rsidRDefault="002D693F" w:rsidP="00663261">
            <w:pPr>
              <w:jc w:val="center"/>
              <w:rPr>
                <w:b/>
                <w:sz w:val="22"/>
                <w:szCs w:val="22"/>
              </w:rPr>
            </w:pPr>
            <w:r w:rsidRPr="00663261">
              <w:rPr>
                <w:b/>
                <w:sz w:val="22"/>
                <w:szCs w:val="22"/>
              </w:rPr>
              <w:t>1</w:t>
            </w:r>
          </w:p>
        </w:tc>
        <w:tc>
          <w:tcPr>
            <w:tcW w:w="317" w:type="pct"/>
          </w:tcPr>
          <w:p w:rsidR="002D693F" w:rsidRPr="00663261" w:rsidRDefault="002D693F" w:rsidP="00663261">
            <w:pPr>
              <w:jc w:val="center"/>
              <w:rPr>
                <w:b/>
                <w:sz w:val="22"/>
                <w:szCs w:val="22"/>
              </w:rPr>
            </w:pPr>
            <w:r w:rsidRPr="00663261">
              <w:rPr>
                <w:b/>
                <w:sz w:val="22"/>
                <w:szCs w:val="22"/>
                <w:lang w:val="vi-VN"/>
              </w:rPr>
              <w:t>1,5</w:t>
            </w:r>
          </w:p>
        </w:tc>
        <w:tc>
          <w:tcPr>
            <w:tcW w:w="226" w:type="pct"/>
          </w:tcPr>
          <w:p w:rsidR="002D693F" w:rsidRPr="00663261" w:rsidRDefault="002D693F" w:rsidP="00663261">
            <w:pPr>
              <w:jc w:val="center"/>
              <w:rPr>
                <w:b/>
                <w:sz w:val="22"/>
                <w:szCs w:val="22"/>
              </w:rPr>
            </w:pPr>
            <w:r w:rsidRPr="00663261">
              <w:rPr>
                <w:b/>
                <w:sz w:val="22"/>
                <w:szCs w:val="22"/>
              </w:rPr>
              <w:t>1</w:t>
            </w:r>
          </w:p>
        </w:tc>
        <w:tc>
          <w:tcPr>
            <w:tcW w:w="346" w:type="pct"/>
          </w:tcPr>
          <w:p w:rsidR="002D693F" w:rsidRPr="00663261" w:rsidRDefault="002D693F" w:rsidP="00663261">
            <w:pPr>
              <w:jc w:val="center"/>
              <w:rPr>
                <w:b/>
                <w:sz w:val="22"/>
                <w:szCs w:val="22"/>
              </w:rPr>
            </w:pPr>
            <w:r w:rsidRPr="00663261">
              <w:rPr>
                <w:b/>
                <w:sz w:val="22"/>
                <w:szCs w:val="22"/>
                <w:lang w:val="vi-VN"/>
              </w:rPr>
              <w:t>1,5</w:t>
            </w:r>
          </w:p>
        </w:tc>
        <w:tc>
          <w:tcPr>
            <w:tcW w:w="222" w:type="pct"/>
          </w:tcPr>
          <w:p w:rsidR="002D693F" w:rsidRPr="00663261" w:rsidRDefault="002D693F" w:rsidP="00663261">
            <w:pPr>
              <w:jc w:val="center"/>
              <w:rPr>
                <w:b/>
                <w:sz w:val="22"/>
                <w:szCs w:val="22"/>
              </w:rPr>
            </w:pPr>
          </w:p>
        </w:tc>
        <w:tc>
          <w:tcPr>
            <w:tcW w:w="284" w:type="pct"/>
          </w:tcPr>
          <w:p w:rsidR="002D693F" w:rsidRPr="00663261" w:rsidRDefault="002D693F" w:rsidP="00663261">
            <w:pPr>
              <w:jc w:val="center"/>
              <w:rPr>
                <w:b/>
                <w:sz w:val="22"/>
                <w:szCs w:val="22"/>
              </w:rPr>
            </w:pPr>
          </w:p>
        </w:tc>
        <w:tc>
          <w:tcPr>
            <w:tcW w:w="236" w:type="pct"/>
          </w:tcPr>
          <w:p w:rsidR="002D693F" w:rsidRPr="00663261" w:rsidRDefault="002D693F" w:rsidP="00663261">
            <w:pPr>
              <w:jc w:val="center"/>
              <w:rPr>
                <w:b/>
                <w:sz w:val="22"/>
                <w:szCs w:val="22"/>
              </w:rPr>
            </w:pPr>
          </w:p>
        </w:tc>
        <w:tc>
          <w:tcPr>
            <w:tcW w:w="286" w:type="pct"/>
          </w:tcPr>
          <w:p w:rsidR="002D693F" w:rsidRPr="00663261" w:rsidRDefault="002D693F" w:rsidP="00663261">
            <w:pPr>
              <w:jc w:val="center"/>
              <w:rPr>
                <w:b/>
                <w:sz w:val="22"/>
                <w:szCs w:val="22"/>
              </w:rPr>
            </w:pPr>
          </w:p>
        </w:tc>
        <w:tc>
          <w:tcPr>
            <w:tcW w:w="201" w:type="pct"/>
          </w:tcPr>
          <w:p w:rsidR="002D693F" w:rsidRPr="00663261" w:rsidRDefault="002D693F" w:rsidP="00663261">
            <w:pPr>
              <w:jc w:val="center"/>
              <w:rPr>
                <w:b/>
                <w:sz w:val="22"/>
                <w:szCs w:val="22"/>
              </w:rPr>
            </w:pPr>
            <w:r w:rsidRPr="00663261">
              <w:rPr>
                <w:b/>
                <w:sz w:val="22"/>
                <w:szCs w:val="22"/>
              </w:rPr>
              <w:t>2</w:t>
            </w:r>
          </w:p>
        </w:tc>
        <w:tc>
          <w:tcPr>
            <w:tcW w:w="282" w:type="pct"/>
            <w:vMerge/>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r w:rsidR="002D693F" w:rsidRPr="00F91C75" w:rsidTr="00663261">
        <w:tc>
          <w:tcPr>
            <w:tcW w:w="2024" w:type="pct"/>
            <w:gridSpan w:val="3"/>
          </w:tcPr>
          <w:p w:rsidR="002D693F" w:rsidRPr="00663261" w:rsidRDefault="002D693F" w:rsidP="00D85D10">
            <w:pPr>
              <w:rPr>
                <w:sz w:val="22"/>
                <w:szCs w:val="22"/>
              </w:rPr>
            </w:pPr>
            <w:r w:rsidRPr="00663261">
              <w:rPr>
                <w:b/>
                <w:sz w:val="22"/>
                <w:szCs w:val="22"/>
              </w:rPr>
              <w:t>Tổng câu</w:t>
            </w:r>
          </w:p>
        </w:tc>
        <w:tc>
          <w:tcPr>
            <w:tcW w:w="308" w:type="pct"/>
          </w:tcPr>
          <w:p w:rsidR="002D693F" w:rsidRPr="00663261" w:rsidRDefault="002D693F" w:rsidP="00663261">
            <w:pPr>
              <w:jc w:val="center"/>
              <w:rPr>
                <w:b/>
                <w:sz w:val="22"/>
                <w:szCs w:val="22"/>
              </w:rPr>
            </w:pPr>
            <w:r w:rsidRPr="00663261">
              <w:rPr>
                <w:b/>
                <w:sz w:val="22"/>
                <w:szCs w:val="22"/>
              </w:rPr>
              <w:t>12</w:t>
            </w:r>
          </w:p>
        </w:tc>
        <w:tc>
          <w:tcPr>
            <w:tcW w:w="317" w:type="pct"/>
          </w:tcPr>
          <w:p w:rsidR="002D693F" w:rsidRPr="00663261" w:rsidRDefault="002D693F" w:rsidP="00663261">
            <w:pPr>
              <w:jc w:val="center"/>
              <w:rPr>
                <w:b/>
                <w:sz w:val="22"/>
                <w:szCs w:val="22"/>
                <w:lang w:val="vi-VN"/>
              </w:rPr>
            </w:pPr>
            <w:r w:rsidRPr="00663261">
              <w:rPr>
                <w:b/>
                <w:sz w:val="22"/>
                <w:szCs w:val="22"/>
                <w:lang w:val="vi-VN"/>
              </w:rPr>
              <w:t>18</w:t>
            </w:r>
          </w:p>
        </w:tc>
        <w:tc>
          <w:tcPr>
            <w:tcW w:w="226" w:type="pct"/>
          </w:tcPr>
          <w:p w:rsidR="002D693F" w:rsidRPr="00663261" w:rsidRDefault="002D693F" w:rsidP="00663261">
            <w:pPr>
              <w:jc w:val="center"/>
              <w:rPr>
                <w:b/>
                <w:sz w:val="22"/>
                <w:szCs w:val="22"/>
              </w:rPr>
            </w:pPr>
            <w:r w:rsidRPr="00663261">
              <w:rPr>
                <w:b/>
                <w:sz w:val="22"/>
                <w:szCs w:val="22"/>
              </w:rPr>
              <w:t>9</w:t>
            </w:r>
          </w:p>
        </w:tc>
        <w:tc>
          <w:tcPr>
            <w:tcW w:w="346" w:type="pct"/>
          </w:tcPr>
          <w:p w:rsidR="002D693F" w:rsidRPr="00663261" w:rsidRDefault="002D693F" w:rsidP="00663261">
            <w:pPr>
              <w:jc w:val="center"/>
              <w:rPr>
                <w:b/>
                <w:sz w:val="22"/>
                <w:szCs w:val="22"/>
                <w:lang w:val="vi-VN"/>
              </w:rPr>
            </w:pPr>
            <w:r w:rsidRPr="00663261">
              <w:rPr>
                <w:b/>
                <w:sz w:val="22"/>
                <w:szCs w:val="22"/>
                <w:lang w:val="vi-VN"/>
              </w:rPr>
              <w:t>13,5</w:t>
            </w:r>
          </w:p>
        </w:tc>
        <w:tc>
          <w:tcPr>
            <w:tcW w:w="222" w:type="pct"/>
          </w:tcPr>
          <w:p w:rsidR="002D693F" w:rsidRPr="00663261" w:rsidRDefault="002D693F" w:rsidP="00663261">
            <w:pPr>
              <w:jc w:val="center"/>
              <w:rPr>
                <w:b/>
                <w:sz w:val="22"/>
                <w:szCs w:val="22"/>
              </w:rPr>
            </w:pPr>
            <w:r w:rsidRPr="00663261">
              <w:rPr>
                <w:b/>
                <w:sz w:val="22"/>
                <w:szCs w:val="22"/>
              </w:rPr>
              <w:t>6</w:t>
            </w:r>
          </w:p>
        </w:tc>
        <w:tc>
          <w:tcPr>
            <w:tcW w:w="284" w:type="pct"/>
          </w:tcPr>
          <w:p w:rsidR="002D693F" w:rsidRPr="00663261" w:rsidRDefault="002D693F" w:rsidP="00663261">
            <w:pPr>
              <w:jc w:val="center"/>
              <w:rPr>
                <w:b/>
                <w:sz w:val="22"/>
                <w:szCs w:val="22"/>
                <w:lang w:val="vi-VN"/>
              </w:rPr>
            </w:pPr>
            <w:r w:rsidRPr="00663261">
              <w:rPr>
                <w:b/>
                <w:sz w:val="22"/>
                <w:szCs w:val="22"/>
                <w:lang w:val="vi-VN"/>
              </w:rPr>
              <w:t>9</w:t>
            </w:r>
          </w:p>
        </w:tc>
        <w:tc>
          <w:tcPr>
            <w:tcW w:w="236" w:type="pct"/>
          </w:tcPr>
          <w:p w:rsidR="002D693F" w:rsidRPr="00663261" w:rsidRDefault="002D693F" w:rsidP="00663261">
            <w:pPr>
              <w:jc w:val="center"/>
              <w:rPr>
                <w:b/>
                <w:sz w:val="22"/>
                <w:szCs w:val="22"/>
              </w:rPr>
            </w:pPr>
            <w:r w:rsidRPr="00663261">
              <w:rPr>
                <w:b/>
                <w:sz w:val="22"/>
                <w:szCs w:val="22"/>
              </w:rPr>
              <w:t>3</w:t>
            </w:r>
          </w:p>
        </w:tc>
        <w:tc>
          <w:tcPr>
            <w:tcW w:w="286" w:type="pct"/>
          </w:tcPr>
          <w:p w:rsidR="002D693F" w:rsidRPr="00663261" w:rsidRDefault="002D693F" w:rsidP="00663261">
            <w:pPr>
              <w:jc w:val="center"/>
              <w:rPr>
                <w:b/>
                <w:sz w:val="22"/>
                <w:szCs w:val="22"/>
                <w:lang w:val="vi-VN"/>
              </w:rPr>
            </w:pPr>
            <w:r w:rsidRPr="00663261">
              <w:rPr>
                <w:b/>
                <w:sz w:val="22"/>
                <w:szCs w:val="22"/>
                <w:lang w:val="vi-VN"/>
              </w:rPr>
              <w:t>4,5</w:t>
            </w:r>
          </w:p>
        </w:tc>
        <w:tc>
          <w:tcPr>
            <w:tcW w:w="201" w:type="pct"/>
            <w:tcBorders>
              <w:bottom w:val="nil"/>
            </w:tcBorders>
            <w:vAlign w:val="center"/>
          </w:tcPr>
          <w:p w:rsidR="002D693F" w:rsidRPr="00663261" w:rsidRDefault="002D693F" w:rsidP="00D85D10">
            <w:pPr>
              <w:rPr>
                <w:b/>
                <w:sz w:val="22"/>
                <w:szCs w:val="22"/>
              </w:rPr>
            </w:pPr>
            <w:r w:rsidRPr="00663261">
              <w:rPr>
                <w:b/>
                <w:sz w:val="22"/>
                <w:szCs w:val="22"/>
              </w:rPr>
              <w:t xml:space="preserve">  </w:t>
            </w:r>
          </w:p>
        </w:tc>
        <w:tc>
          <w:tcPr>
            <w:tcW w:w="282" w:type="pct"/>
            <w:tcBorders>
              <w:bottom w:val="nil"/>
            </w:tcBorders>
            <w:vAlign w:val="center"/>
          </w:tcPr>
          <w:p w:rsidR="002D693F" w:rsidRPr="00663261" w:rsidRDefault="002D693F" w:rsidP="00663261">
            <w:pPr>
              <w:jc w:val="center"/>
              <w:rPr>
                <w:b/>
                <w:sz w:val="22"/>
                <w:szCs w:val="22"/>
                <w:lang w:val="vi-VN"/>
              </w:rPr>
            </w:pPr>
          </w:p>
        </w:tc>
        <w:tc>
          <w:tcPr>
            <w:tcW w:w="268" w:type="pct"/>
            <w:vMerge w:val="restart"/>
            <w:vAlign w:val="center"/>
          </w:tcPr>
          <w:p w:rsidR="002D693F" w:rsidRPr="00663261" w:rsidRDefault="002D693F" w:rsidP="00663261">
            <w:pPr>
              <w:jc w:val="center"/>
              <w:rPr>
                <w:b/>
                <w:sz w:val="22"/>
                <w:szCs w:val="22"/>
              </w:rPr>
            </w:pPr>
            <w:r w:rsidRPr="00663261">
              <w:rPr>
                <w:b/>
                <w:sz w:val="22"/>
                <w:szCs w:val="22"/>
              </w:rPr>
              <w:t>100%</w:t>
            </w:r>
          </w:p>
        </w:tc>
      </w:tr>
      <w:tr w:rsidR="002D693F" w:rsidRPr="00F91C75" w:rsidTr="00663261">
        <w:tc>
          <w:tcPr>
            <w:tcW w:w="2024" w:type="pct"/>
            <w:gridSpan w:val="3"/>
          </w:tcPr>
          <w:p w:rsidR="002D693F" w:rsidRPr="00663261" w:rsidRDefault="002D693F" w:rsidP="00D85D10">
            <w:pPr>
              <w:rPr>
                <w:sz w:val="22"/>
                <w:szCs w:val="22"/>
              </w:rPr>
            </w:pPr>
            <w:r w:rsidRPr="00663261">
              <w:rPr>
                <w:b/>
                <w:sz w:val="22"/>
                <w:szCs w:val="22"/>
              </w:rPr>
              <w:t>Tỉ lệ %</w:t>
            </w:r>
          </w:p>
        </w:tc>
        <w:tc>
          <w:tcPr>
            <w:tcW w:w="625" w:type="pct"/>
            <w:gridSpan w:val="2"/>
          </w:tcPr>
          <w:p w:rsidR="002D693F" w:rsidRPr="00663261" w:rsidRDefault="002D693F" w:rsidP="00663261">
            <w:pPr>
              <w:jc w:val="center"/>
              <w:rPr>
                <w:b/>
                <w:sz w:val="22"/>
                <w:szCs w:val="22"/>
              </w:rPr>
            </w:pPr>
            <w:r w:rsidRPr="00663261">
              <w:rPr>
                <w:b/>
                <w:sz w:val="22"/>
                <w:szCs w:val="22"/>
              </w:rPr>
              <w:t>40</w:t>
            </w:r>
          </w:p>
        </w:tc>
        <w:tc>
          <w:tcPr>
            <w:tcW w:w="572" w:type="pct"/>
            <w:gridSpan w:val="2"/>
          </w:tcPr>
          <w:p w:rsidR="002D693F" w:rsidRPr="00663261" w:rsidRDefault="002D693F" w:rsidP="00663261">
            <w:pPr>
              <w:jc w:val="center"/>
              <w:rPr>
                <w:b/>
                <w:sz w:val="22"/>
                <w:szCs w:val="22"/>
              </w:rPr>
            </w:pPr>
            <w:r w:rsidRPr="00663261">
              <w:rPr>
                <w:b/>
                <w:sz w:val="22"/>
                <w:szCs w:val="22"/>
              </w:rPr>
              <w:t>30</w:t>
            </w:r>
          </w:p>
        </w:tc>
        <w:tc>
          <w:tcPr>
            <w:tcW w:w="506" w:type="pct"/>
            <w:gridSpan w:val="2"/>
          </w:tcPr>
          <w:p w:rsidR="002D693F" w:rsidRPr="00663261" w:rsidRDefault="002D693F" w:rsidP="00663261">
            <w:pPr>
              <w:jc w:val="center"/>
              <w:rPr>
                <w:b/>
                <w:sz w:val="22"/>
                <w:szCs w:val="22"/>
              </w:rPr>
            </w:pPr>
            <w:r w:rsidRPr="00663261">
              <w:rPr>
                <w:b/>
                <w:sz w:val="22"/>
                <w:szCs w:val="22"/>
              </w:rPr>
              <w:t>20</w:t>
            </w:r>
          </w:p>
        </w:tc>
        <w:tc>
          <w:tcPr>
            <w:tcW w:w="522" w:type="pct"/>
            <w:gridSpan w:val="2"/>
          </w:tcPr>
          <w:p w:rsidR="002D693F" w:rsidRPr="00663261" w:rsidRDefault="002D693F" w:rsidP="00663261">
            <w:pPr>
              <w:jc w:val="center"/>
              <w:rPr>
                <w:b/>
                <w:sz w:val="22"/>
                <w:szCs w:val="22"/>
              </w:rPr>
            </w:pPr>
            <w:r w:rsidRPr="00663261">
              <w:rPr>
                <w:b/>
                <w:sz w:val="22"/>
                <w:szCs w:val="22"/>
              </w:rPr>
              <w:t>10</w:t>
            </w:r>
          </w:p>
        </w:tc>
        <w:tc>
          <w:tcPr>
            <w:tcW w:w="201" w:type="pct"/>
            <w:vMerge w:val="restart"/>
            <w:tcBorders>
              <w:top w:val="nil"/>
            </w:tcBorders>
          </w:tcPr>
          <w:p w:rsidR="002D693F" w:rsidRPr="00663261" w:rsidRDefault="002D693F" w:rsidP="00663261">
            <w:pPr>
              <w:jc w:val="center"/>
              <w:rPr>
                <w:b/>
                <w:sz w:val="22"/>
                <w:szCs w:val="22"/>
              </w:rPr>
            </w:pPr>
            <w:r w:rsidRPr="00663261">
              <w:rPr>
                <w:b/>
                <w:sz w:val="22"/>
                <w:szCs w:val="22"/>
              </w:rPr>
              <w:t>30</w:t>
            </w:r>
          </w:p>
        </w:tc>
        <w:tc>
          <w:tcPr>
            <w:tcW w:w="282" w:type="pct"/>
            <w:vMerge w:val="restart"/>
            <w:tcBorders>
              <w:top w:val="nil"/>
            </w:tcBorders>
          </w:tcPr>
          <w:p w:rsidR="002D693F" w:rsidRPr="00663261" w:rsidRDefault="002D693F" w:rsidP="00663261">
            <w:pPr>
              <w:jc w:val="center"/>
              <w:rPr>
                <w:b/>
                <w:sz w:val="22"/>
                <w:szCs w:val="22"/>
              </w:rPr>
            </w:pPr>
            <w:r w:rsidRPr="00663261">
              <w:rPr>
                <w:b/>
                <w:sz w:val="22"/>
                <w:szCs w:val="22"/>
                <w:lang w:val="vi-VN"/>
              </w:rPr>
              <w:t>45</w:t>
            </w:r>
          </w:p>
        </w:tc>
        <w:tc>
          <w:tcPr>
            <w:tcW w:w="268" w:type="pct"/>
            <w:vMerge/>
          </w:tcPr>
          <w:p w:rsidR="002D693F" w:rsidRPr="00663261" w:rsidRDefault="002D693F" w:rsidP="00663261">
            <w:pPr>
              <w:jc w:val="center"/>
              <w:rPr>
                <w:b/>
                <w:sz w:val="22"/>
                <w:szCs w:val="22"/>
              </w:rPr>
            </w:pPr>
          </w:p>
        </w:tc>
      </w:tr>
      <w:tr w:rsidR="002D693F" w:rsidRPr="00F91C75" w:rsidTr="00663261">
        <w:tc>
          <w:tcPr>
            <w:tcW w:w="2024" w:type="pct"/>
            <w:gridSpan w:val="3"/>
          </w:tcPr>
          <w:p w:rsidR="002D693F" w:rsidRPr="00663261" w:rsidRDefault="002D693F" w:rsidP="00D85D10">
            <w:pPr>
              <w:rPr>
                <w:sz w:val="22"/>
                <w:szCs w:val="22"/>
              </w:rPr>
            </w:pPr>
            <w:r w:rsidRPr="00663261">
              <w:rPr>
                <w:b/>
                <w:sz w:val="22"/>
                <w:szCs w:val="22"/>
              </w:rPr>
              <w:t>Tỉ lệ chung (%)</w:t>
            </w:r>
          </w:p>
        </w:tc>
        <w:tc>
          <w:tcPr>
            <w:tcW w:w="1197" w:type="pct"/>
            <w:gridSpan w:val="4"/>
          </w:tcPr>
          <w:p w:rsidR="002D693F" w:rsidRPr="00663261" w:rsidRDefault="002D693F" w:rsidP="00663261">
            <w:pPr>
              <w:jc w:val="center"/>
              <w:rPr>
                <w:b/>
                <w:sz w:val="22"/>
                <w:szCs w:val="22"/>
              </w:rPr>
            </w:pPr>
            <w:r w:rsidRPr="00663261">
              <w:rPr>
                <w:b/>
                <w:sz w:val="22"/>
                <w:szCs w:val="22"/>
              </w:rPr>
              <w:t>70</w:t>
            </w:r>
          </w:p>
        </w:tc>
        <w:tc>
          <w:tcPr>
            <w:tcW w:w="1028" w:type="pct"/>
            <w:gridSpan w:val="4"/>
          </w:tcPr>
          <w:p w:rsidR="002D693F" w:rsidRPr="00663261" w:rsidRDefault="002D693F" w:rsidP="00663261">
            <w:pPr>
              <w:jc w:val="center"/>
              <w:rPr>
                <w:b/>
                <w:sz w:val="22"/>
                <w:szCs w:val="22"/>
              </w:rPr>
            </w:pPr>
            <w:r w:rsidRPr="00663261">
              <w:rPr>
                <w:b/>
                <w:sz w:val="22"/>
                <w:szCs w:val="22"/>
              </w:rPr>
              <w:t>30</w:t>
            </w:r>
          </w:p>
        </w:tc>
        <w:tc>
          <w:tcPr>
            <w:tcW w:w="201" w:type="pct"/>
            <w:vMerge/>
            <w:tcBorders>
              <w:top w:val="nil"/>
            </w:tcBorders>
          </w:tcPr>
          <w:p w:rsidR="002D693F" w:rsidRPr="00663261" w:rsidRDefault="002D693F" w:rsidP="00663261">
            <w:pPr>
              <w:jc w:val="center"/>
              <w:rPr>
                <w:b/>
                <w:sz w:val="22"/>
                <w:szCs w:val="22"/>
              </w:rPr>
            </w:pPr>
          </w:p>
        </w:tc>
        <w:tc>
          <w:tcPr>
            <w:tcW w:w="282" w:type="pct"/>
            <w:vMerge/>
            <w:tcBorders>
              <w:top w:val="nil"/>
            </w:tcBorders>
          </w:tcPr>
          <w:p w:rsidR="002D693F" w:rsidRPr="00663261" w:rsidRDefault="002D693F" w:rsidP="00663261">
            <w:pPr>
              <w:jc w:val="center"/>
              <w:rPr>
                <w:b/>
                <w:sz w:val="22"/>
                <w:szCs w:val="22"/>
              </w:rPr>
            </w:pPr>
          </w:p>
        </w:tc>
        <w:tc>
          <w:tcPr>
            <w:tcW w:w="268" w:type="pct"/>
            <w:vMerge/>
          </w:tcPr>
          <w:p w:rsidR="002D693F" w:rsidRPr="00663261" w:rsidRDefault="002D693F" w:rsidP="00663261">
            <w:pPr>
              <w:jc w:val="center"/>
              <w:rPr>
                <w:b/>
                <w:sz w:val="22"/>
                <w:szCs w:val="22"/>
              </w:rPr>
            </w:pPr>
          </w:p>
        </w:tc>
      </w:tr>
    </w:tbl>
    <w:p w:rsidR="002D693F" w:rsidRPr="00F91C75" w:rsidRDefault="002D693F" w:rsidP="006D2FFC"/>
    <w:p w:rsidR="002D693F" w:rsidRPr="00F91C75" w:rsidRDefault="002D693F" w:rsidP="005F1B22">
      <w:pPr>
        <w:rPr>
          <w:b/>
        </w:rPr>
      </w:pPr>
    </w:p>
    <w:p w:rsidR="002D693F" w:rsidRDefault="002D693F" w:rsidP="005F1B22">
      <w:pPr>
        <w:rPr>
          <w:b/>
          <w:color w:val="000000"/>
        </w:rPr>
      </w:pPr>
    </w:p>
    <w:p w:rsidR="002D693F" w:rsidRDefault="002D693F" w:rsidP="005F1B22">
      <w:pPr>
        <w:rPr>
          <w:b/>
          <w:color w:val="000000"/>
        </w:rPr>
      </w:pPr>
    </w:p>
    <w:p w:rsidR="002D693F" w:rsidRDefault="002D693F" w:rsidP="005F1B22">
      <w:pPr>
        <w:rPr>
          <w:b/>
          <w:color w:val="000000"/>
        </w:rPr>
      </w:pPr>
    </w:p>
    <w:p w:rsidR="002D693F" w:rsidRDefault="002D693F" w:rsidP="005F1B22">
      <w:pPr>
        <w:rPr>
          <w:b/>
          <w:color w:val="000000"/>
        </w:rPr>
      </w:pPr>
    </w:p>
    <w:p w:rsidR="002D693F" w:rsidRDefault="002D693F" w:rsidP="005F1B22">
      <w:pPr>
        <w:rPr>
          <w:b/>
          <w:color w:val="000000"/>
        </w:rPr>
      </w:pPr>
    </w:p>
    <w:p w:rsidR="002D693F" w:rsidRDefault="002D693F" w:rsidP="005F1B22">
      <w:pPr>
        <w:rPr>
          <w:lang w:val="vi-VN"/>
        </w:rPr>
      </w:pPr>
    </w:p>
    <w:p w:rsidR="002D693F" w:rsidRPr="006D2FFC" w:rsidRDefault="002D693F" w:rsidP="005F1B22">
      <w:pPr>
        <w:rPr>
          <w:lang w:val="vi-VN"/>
        </w:rPr>
      </w:pPr>
      <w:r>
        <w:rPr>
          <w:lang w:val="vi-VN"/>
        </w:rPr>
        <w:t xml:space="preserve">                                            </w:t>
      </w:r>
      <w:r w:rsidRPr="006D2FFC">
        <w:rPr>
          <w:lang w:val="vi-VN"/>
        </w:rPr>
        <w:t>BẢNG ĐẶC TẢ ĐỀ KIỂM TRA GIỮA</w:t>
      </w:r>
      <w:r w:rsidRPr="005F1B22">
        <w:rPr>
          <w:lang w:val="vi-VN"/>
        </w:rPr>
        <w:t xml:space="preserve"> HỌC KÌ II - </w:t>
      </w:r>
      <w:r w:rsidRPr="006D2FFC">
        <w:rPr>
          <w:lang w:val="vi-VN"/>
        </w:rPr>
        <w:t>MÔN VẬT LÍ 12</w:t>
      </w:r>
      <w:r w:rsidRPr="005F1B22">
        <w:rPr>
          <w:lang w:val="vi-VN"/>
        </w:rPr>
        <w:t xml:space="preserve"> - </w:t>
      </w:r>
      <w:r w:rsidRPr="006D2FFC">
        <w:rPr>
          <w:lang w:val="vi-VN"/>
        </w:rPr>
        <w:t>NĂM HỌC 2021-2022</w:t>
      </w:r>
    </w:p>
    <w:p w:rsidR="002D693F" w:rsidRPr="006D2FFC" w:rsidRDefault="002D693F" w:rsidP="00EE7F9C">
      <w:pPr>
        <w:jc w:val="center"/>
        <w:rPr>
          <w:b/>
          <w:lang w:val="vi-VN"/>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871"/>
        <w:gridCol w:w="2240"/>
        <w:gridCol w:w="9667"/>
      </w:tblGrid>
      <w:tr w:rsidR="002D693F" w:rsidRPr="005F1B22" w:rsidTr="00A577E2">
        <w:trPr>
          <w:trHeight w:val="385"/>
        </w:trPr>
        <w:tc>
          <w:tcPr>
            <w:tcW w:w="3289" w:type="dxa"/>
            <w:gridSpan w:val="2"/>
            <w:vAlign w:val="center"/>
          </w:tcPr>
          <w:p w:rsidR="002D693F" w:rsidRPr="00DE3164" w:rsidRDefault="002D693F" w:rsidP="00CD6A22">
            <w:pPr>
              <w:autoSpaceDE w:val="0"/>
              <w:autoSpaceDN w:val="0"/>
              <w:adjustRightInd w:val="0"/>
              <w:spacing w:before="60" w:after="60"/>
              <w:jc w:val="center"/>
              <w:rPr>
                <w:b/>
                <w:lang w:val="vi-VN"/>
              </w:rPr>
            </w:pPr>
            <w:r w:rsidRPr="005F1B22">
              <w:rPr>
                <w:b/>
                <w:lang w:val="sv-SE"/>
              </w:rPr>
              <w:t>CHỦ ĐỀ</w:t>
            </w:r>
            <w:r>
              <w:rPr>
                <w:b/>
                <w:lang w:val="vi-VN"/>
              </w:rPr>
              <w:t xml:space="preserve"> - BÀI HỌC</w:t>
            </w:r>
          </w:p>
        </w:tc>
        <w:tc>
          <w:tcPr>
            <w:tcW w:w="2240" w:type="dxa"/>
            <w:vAlign w:val="center"/>
          </w:tcPr>
          <w:p w:rsidR="002D693F" w:rsidRPr="005F1B22" w:rsidRDefault="002D693F" w:rsidP="00CD6A22">
            <w:pPr>
              <w:autoSpaceDE w:val="0"/>
              <w:autoSpaceDN w:val="0"/>
              <w:adjustRightInd w:val="0"/>
              <w:spacing w:before="60" w:after="60"/>
              <w:jc w:val="center"/>
              <w:rPr>
                <w:b/>
                <w:lang w:val="sv-SE"/>
              </w:rPr>
            </w:pPr>
            <w:r w:rsidRPr="005F1B22">
              <w:rPr>
                <w:b/>
                <w:lang w:val="sv-SE"/>
              </w:rPr>
              <w:t>MỨC ĐỘ</w:t>
            </w:r>
          </w:p>
        </w:tc>
        <w:tc>
          <w:tcPr>
            <w:tcW w:w="9667" w:type="dxa"/>
            <w:vAlign w:val="center"/>
          </w:tcPr>
          <w:p w:rsidR="002D693F" w:rsidRPr="005F1B22" w:rsidRDefault="002D693F" w:rsidP="00CD6A22">
            <w:pPr>
              <w:autoSpaceDE w:val="0"/>
              <w:autoSpaceDN w:val="0"/>
              <w:adjustRightInd w:val="0"/>
              <w:spacing w:before="60" w:after="60"/>
              <w:jc w:val="center"/>
              <w:rPr>
                <w:b/>
                <w:lang w:val="sv-SE"/>
              </w:rPr>
            </w:pPr>
            <w:r w:rsidRPr="005F1B22">
              <w:rPr>
                <w:b/>
                <w:lang w:val="sv-SE"/>
              </w:rPr>
              <w:t>MÔ TẢ</w:t>
            </w:r>
          </w:p>
        </w:tc>
      </w:tr>
      <w:tr w:rsidR="002D693F" w:rsidRPr="006462E2" w:rsidTr="00A577E2">
        <w:trPr>
          <w:trHeight w:val="334"/>
        </w:trPr>
        <w:tc>
          <w:tcPr>
            <w:tcW w:w="1418" w:type="dxa"/>
            <w:vMerge w:val="restart"/>
            <w:vAlign w:val="center"/>
          </w:tcPr>
          <w:p w:rsidR="002D693F" w:rsidRPr="005F1B22" w:rsidRDefault="002D693F" w:rsidP="00167D83">
            <w:pPr>
              <w:spacing w:before="60" w:after="60"/>
              <w:rPr>
                <w:b/>
                <w:lang w:val="vi-VN"/>
              </w:rPr>
            </w:pPr>
            <w:r w:rsidRPr="005F1B22">
              <w:rPr>
                <w:lang w:val="vi-VN"/>
              </w:rPr>
              <w:t xml:space="preserve">Chủ đề 6: </w:t>
            </w:r>
            <w:r w:rsidRPr="005F1B22">
              <w:t>Mạch</w:t>
            </w:r>
            <w:r w:rsidRPr="005F1B22">
              <w:rPr>
                <w:lang w:val="vi-VN"/>
              </w:rPr>
              <w:t xml:space="preserve"> d</w:t>
            </w:r>
            <w:r w:rsidRPr="005F1B22">
              <w:t>ao động</w:t>
            </w:r>
            <w:r w:rsidRPr="005F1B22">
              <w:rPr>
                <w:lang w:val="vi-VN"/>
              </w:rPr>
              <w:t>. Điện từ trường Chủ đề 7: Sóng điện từ</w:t>
            </w:r>
          </w:p>
        </w:tc>
        <w:tc>
          <w:tcPr>
            <w:tcW w:w="1871" w:type="dxa"/>
            <w:tcBorders>
              <w:top w:val="nil"/>
              <w:bottom w:val="nil"/>
            </w:tcBorders>
            <w:vAlign w:val="center"/>
          </w:tcPr>
          <w:p w:rsidR="002D693F" w:rsidRPr="005F1B22" w:rsidRDefault="002D693F" w:rsidP="00CD6A22">
            <w:pPr>
              <w:spacing w:before="60" w:after="60"/>
              <w:jc w:val="center"/>
              <w:rPr>
                <w:b/>
              </w:rPr>
            </w:pPr>
            <w:r w:rsidRPr="005F1B22">
              <w:t>1. Mạch dao động</w:t>
            </w:r>
          </w:p>
        </w:tc>
        <w:tc>
          <w:tcPr>
            <w:tcW w:w="2240" w:type="dxa"/>
            <w:vAlign w:val="center"/>
          </w:tcPr>
          <w:p w:rsidR="002D693F" w:rsidRPr="005F1B22" w:rsidRDefault="002D693F" w:rsidP="00CD6A22">
            <w:pPr>
              <w:autoSpaceDE w:val="0"/>
              <w:autoSpaceDN w:val="0"/>
              <w:adjustRightInd w:val="0"/>
              <w:spacing w:before="60" w:after="60"/>
              <w:jc w:val="center"/>
              <w:rPr>
                <w:lang w:val="sv-SE"/>
              </w:rPr>
            </w:pPr>
            <w:r w:rsidRPr="005F1B22">
              <w:rPr>
                <w:i/>
                <w:lang w:val="sv-SE"/>
              </w:rPr>
              <w:t>Nhận biết</w:t>
            </w:r>
          </w:p>
        </w:tc>
        <w:tc>
          <w:tcPr>
            <w:tcW w:w="9667" w:type="dxa"/>
            <w:vAlign w:val="center"/>
          </w:tcPr>
          <w:p w:rsidR="002D693F" w:rsidRPr="005F1B22" w:rsidRDefault="002D693F" w:rsidP="00541603">
            <w:pPr>
              <w:rPr>
                <w:lang w:val="sv-SE"/>
              </w:rPr>
            </w:pPr>
            <w:r w:rsidRPr="005F1B22">
              <w:rPr>
                <w:lang w:val="sv-SE"/>
              </w:rPr>
              <w:t>- Các công thức tính tần số góc, tần số, chu kì của dao động điện từ tự do trong mạch</w:t>
            </w:r>
            <w:r w:rsidRPr="005F1B22">
              <w:rPr>
                <w:lang w:val="vi-VN"/>
              </w:rPr>
              <w:t xml:space="preserve"> dao động</w:t>
            </w:r>
            <w:r w:rsidRPr="005F1B22">
              <w:rPr>
                <w:lang w:val="sv-SE"/>
              </w:rPr>
              <w:t>.</w:t>
            </w:r>
          </w:p>
          <w:p w:rsidR="002D693F" w:rsidRPr="005F1B22" w:rsidRDefault="002D693F" w:rsidP="00541603">
            <w:pPr>
              <w:rPr>
                <w:lang w:val="sv-SE"/>
              </w:rPr>
            </w:pPr>
            <w:r w:rsidRPr="005F1B22">
              <w:rPr>
                <w:lang w:val="sv-SE"/>
              </w:rPr>
              <w:t xml:space="preserve"> - Biểu thức</w:t>
            </w:r>
            <w:r w:rsidRPr="005F1B22">
              <w:rPr>
                <w:lang w:val="vi-VN"/>
              </w:rPr>
              <w:t>, mối liên hệ về pha của</w:t>
            </w:r>
            <w:r w:rsidRPr="005F1B22">
              <w:rPr>
                <w:lang w:val="sv-SE"/>
              </w:rPr>
              <w:t xml:space="preserve"> điện tích</w:t>
            </w:r>
            <w:r w:rsidRPr="005F1B22">
              <w:rPr>
                <w:lang w:val="vi-VN"/>
              </w:rPr>
              <w:t xml:space="preserve"> và </w:t>
            </w:r>
            <w:r w:rsidRPr="005F1B22">
              <w:rPr>
                <w:lang w:val="sv-SE"/>
              </w:rPr>
              <w:t>cường độ dòng điện</w:t>
            </w:r>
            <w:r w:rsidRPr="005F1B22">
              <w:rPr>
                <w:lang w:val="vi-VN"/>
              </w:rPr>
              <w:t xml:space="preserve"> trong mạch dao động</w:t>
            </w:r>
            <w:r w:rsidRPr="005F1B22">
              <w:rPr>
                <w:lang w:val="sv-SE"/>
              </w:rPr>
              <w:t xml:space="preserve">. </w:t>
            </w:r>
          </w:p>
          <w:p w:rsidR="002D693F" w:rsidRPr="005F1B22" w:rsidRDefault="002D693F" w:rsidP="00541603">
            <w:pPr>
              <w:rPr>
                <w:lang w:val="sv-SE"/>
              </w:rPr>
            </w:pPr>
            <w:r w:rsidRPr="005F1B22">
              <w:rPr>
                <w:lang w:val="sv-SE"/>
              </w:rPr>
              <w:t>- Công thức liên hệ giữa cường độ dòng điện cực đai và điện tích cực đại.</w:t>
            </w:r>
          </w:p>
          <w:p w:rsidR="002D693F" w:rsidRPr="005F1B22" w:rsidRDefault="002D693F" w:rsidP="00541603">
            <w:pPr>
              <w:rPr>
                <w:lang w:val="sv-SE"/>
              </w:rPr>
            </w:pPr>
          </w:p>
        </w:tc>
      </w:tr>
      <w:tr w:rsidR="002D693F" w:rsidRPr="006462E2" w:rsidTr="00A577E2">
        <w:trPr>
          <w:trHeight w:val="334"/>
        </w:trPr>
        <w:tc>
          <w:tcPr>
            <w:tcW w:w="1418" w:type="dxa"/>
            <w:vMerge/>
            <w:vAlign w:val="center"/>
          </w:tcPr>
          <w:p w:rsidR="002D693F" w:rsidRPr="005F1B22" w:rsidRDefault="002D693F" w:rsidP="00167D83">
            <w:pPr>
              <w:spacing w:before="60" w:after="60"/>
              <w:rPr>
                <w:lang w:val="sv-SE"/>
              </w:rPr>
            </w:pPr>
          </w:p>
        </w:tc>
        <w:tc>
          <w:tcPr>
            <w:tcW w:w="1871" w:type="dxa"/>
            <w:tcBorders>
              <w:top w:val="nil"/>
              <w:bottom w:val="nil"/>
            </w:tcBorders>
            <w:vAlign w:val="center"/>
          </w:tcPr>
          <w:p w:rsidR="002D693F" w:rsidRPr="005F1B22" w:rsidRDefault="002D693F" w:rsidP="00CD6A22">
            <w:pPr>
              <w:spacing w:before="60" w:after="60"/>
              <w:jc w:val="center"/>
              <w:rPr>
                <w:b/>
                <w:lang w:val="sv-SE"/>
              </w:rPr>
            </w:pPr>
          </w:p>
        </w:tc>
        <w:tc>
          <w:tcPr>
            <w:tcW w:w="2240" w:type="dxa"/>
            <w:vAlign w:val="center"/>
          </w:tcPr>
          <w:p w:rsidR="002D693F" w:rsidRPr="005F1B22" w:rsidRDefault="002D693F" w:rsidP="00CD6A22">
            <w:pPr>
              <w:autoSpaceDE w:val="0"/>
              <w:autoSpaceDN w:val="0"/>
              <w:adjustRightInd w:val="0"/>
              <w:spacing w:before="60" w:after="60"/>
              <w:jc w:val="center"/>
              <w:rPr>
                <w:i/>
                <w:lang w:val="sv-SE"/>
              </w:rPr>
            </w:pPr>
          </w:p>
          <w:p w:rsidR="002D693F" w:rsidRPr="005F1B22" w:rsidRDefault="002D693F" w:rsidP="00CD6A22">
            <w:pPr>
              <w:autoSpaceDE w:val="0"/>
              <w:autoSpaceDN w:val="0"/>
              <w:adjustRightInd w:val="0"/>
              <w:spacing w:before="60" w:after="60"/>
              <w:jc w:val="center"/>
              <w:rPr>
                <w:i/>
                <w:lang w:val="sv-SE"/>
              </w:rPr>
            </w:pPr>
            <w:r w:rsidRPr="005F1B22">
              <w:rPr>
                <w:i/>
                <w:lang w:val="sv-SE"/>
              </w:rPr>
              <w:t>Thông hiểu</w:t>
            </w:r>
          </w:p>
          <w:p w:rsidR="002D693F" w:rsidRPr="005F1B22" w:rsidRDefault="002D693F" w:rsidP="00CD6A22">
            <w:pPr>
              <w:autoSpaceDE w:val="0"/>
              <w:autoSpaceDN w:val="0"/>
              <w:adjustRightInd w:val="0"/>
              <w:spacing w:before="60" w:after="60"/>
              <w:jc w:val="center"/>
              <w:rPr>
                <w:i/>
                <w:lang w:val="sv-SE"/>
              </w:rPr>
            </w:pPr>
          </w:p>
          <w:p w:rsidR="002D693F" w:rsidRPr="005F1B22" w:rsidRDefault="002D693F" w:rsidP="00CD6A22">
            <w:pPr>
              <w:autoSpaceDE w:val="0"/>
              <w:autoSpaceDN w:val="0"/>
              <w:adjustRightInd w:val="0"/>
              <w:spacing w:before="60" w:after="60"/>
              <w:jc w:val="center"/>
              <w:rPr>
                <w:i/>
                <w:lang w:val="sv-SE"/>
              </w:rPr>
            </w:pPr>
          </w:p>
        </w:tc>
        <w:tc>
          <w:tcPr>
            <w:tcW w:w="9667" w:type="dxa"/>
            <w:vAlign w:val="center"/>
          </w:tcPr>
          <w:p w:rsidR="002D693F" w:rsidRPr="005F1B22" w:rsidRDefault="002D693F" w:rsidP="00541603">
            <w:pPr>
              <w:rPr>
                <w:lang w:val="sv-SE"/>
              </w:rPr>
            </w:pPr>
            <w:r w:rsidRPr="005F1B22">
              <w:rPr>
                <w:lang w:val="sv-SE"/>
              </w:rPr>
              <w:t>Biến đổi linh hoạt được các công thức tính</w:t>
            </w:r>
            <w:r w:rsidRPr="005F1B22">
              <w:rPr>
                <w:lang w:val="vi-VN"/>
              </w:rPr>
              <w:t xml:space="preserve"> </w:t>
            </w:r>
            <w:r w:rsidRPr="005F1B22">
              <w:rPr>
                <w:lang w:val="sv-SE"/>
              </w:rPr>
              <w:t>tần số góc, tần số, chu kì, điện tích cực</w:t>
            </w:r>
            <w:r w:rsidRPr="005F1B22">
              <w:rPr>
                <w:lang w:val="vi-VN"/>
              </w:rPr>
              <w:t xml:space="preserve"> đại</w:t>
            </w:r>
            <w:r w:rsidRPr="005F1B22">
              <w:rPr>
                <w:lang w:val="sv-SE"/>
              </w:rPr>
              <w:t>, cường độ dòng điện cực đại của dao động điện từ tự do.</w:t>
            </w:r>
          </w:p>
        </w:tc>
      </w:tr>
      <w:tr w:rsidR="002D693F" w:rsidRPr="006462E2" w:rsidTr="00A577E2">
        <w:trPr>
          <w:trHeight w:val="334"/>
        </w:trPr>
        <w:tc>
          <w:tcPr>
            <w:tcW w:w="1418" w:type="dxa"/>
            <w:vMerge/>
            <w:vAlign w:val="center"/>
          </w:tcPr>
          <w:p w:rsidR="002D693F" w:rsidRPr="005F1B22" w:rsidRDefault="002D693F" w:rsidP="00167D83">
            <w:pPr>
              <w:spacing w:before="60" w:after="60"/>
              <w:rPr>
                <w:lang w:val="sv-SE"/>
              </w:rPr>
            </w:pPr>
          </w:p>
        </w:tc>
        <w:tc>
          <w:tcPr>
            <w:tcW w:w="1871" w:type="dxa"/>
            <w:tcBorders>
              <w:top w:val="nil"/>
              <w:bottom w:val="nil"/>
            </w:tcBorders>
            <w:vAlign w:val="center"/>
          </w:tcPr>
          <w:p w:rsidR="002D693F" w:rsidRPr="005F1B22" w:rsidRDefault="002D693F" w:rsidP="00CD6A22">
            <w:pPr>
              <w:spacing w:before="60" w:after="60"/>
              <w:jc w:val="center"/>
              <w:rPr>
                <w:b/>
                <w:lang w:val="sv-SE"/>
              </w:rPr>
            </w:pPr>
          </w:p>
        </w:tc>
        <w:tc>
          <w:tcPr>
            <w:tcW w:w="2240" w:type="dxa"/>
            <w:vAlign w:val="center"/>
          </w:tcPr>
          <w:p w:rsidR="002D693F" w:rsidRPr="005F1B22" w:rsidRDefault="002D693F" w:rsidP="00CD6A22">
            <w:pPr>
              <w:autoSpaceDE w:val="0"/>
              <w:autoSpaceDN w:val="0"/>
              <w:adjustRightInd w:val="0"/>
              <w:spacing w:before="60" w:after="60"/>
              <w:jc w:val="center"/>
              <w:rPr>
                <w:i/>
                <w:lang w:val="sv-SE"/>
              </w:rPr>
            </w:pPr>
            <w:r w:rsidRPr="005F1B22">
              <w:rPr>
                <w:i/>
                <w:lang w:val="sv-SE"/>
              </w:rPr>
              <w:t>Vận dụng</w:t>
            </w:r>
          </w:p>
          <w:p w:rsidR="002D693F" w:rsidRPr="005F1B22" w:rsidRDefault="002D693F" w:rsidP="00CD6A22">
            <w:pPr>
              <w:autoSpaceDE w:val="0"/>
              <w:autoSpaceDN w:val="0"/>
              <w:adjustRightInd w:val="0"/>
              <w:spacing w:before="60" w:after="60"/>
              <w:jc w:val="center"/>
              <w:rPr>
                <w:i/>
                <w:lang w:val="sv-SE"/>
              </w:rPr>
            </w:pPr>
          </w:p>
        </w:tc>
        <w:tc>
          <w:tcPr>
            <w:tcW w:w="9667" w:type="dxa"/>
            <w:vAlign w:val="center"/>
          </w:tcPr>
          <w:p w:rsidR="002D693F" w:rsidRPr="005F1B22" w:rsidRDefault="002D693F" w:rsidP="00541603">
            <w:pPr>
              <w:rPr>
                <w:lang w:val="sv-SE"/>
              </w:rPr>
            </w:pPr>
            <w:r w:rsidRPr="005F1B22">
              <w:rPr>
                <w:lang w:val="vi-VN"/>
              </w:rPr>
              <w:t xml:space="preserve">- </w:t>
            </w:r>
            <w:r w:rsidRPr="005F1B22">
              <w:rPr>
                <w:lang w:val="sv-SE"/>
              </w:rPr>
              <w:t>Tính được tần số, chu kì, điện tích cực</w:t>
            </w:r>
            <w:r w:rsidRPr="005F1B22">
              <w:rPr>
                <w:lang w:val="vi-VN"/>
              </w:rPr>
              <w:t xml:space="preserve"> đại,</w:t>
            </w:r>
            <w:r w:rsidRPr="005F1B22">
              <w:rPr>
                <w:lang w:val="sv-SE"/>
              </w:rPr>
              <w:t xml:space="preserve"> cường độ dòng điện cực đại của dao động điện từ tự do.</w:t>
            </w:r>
          </w:p>
          <w:p w:rsidR="002D693F" w:rsidRPr="005F1B22" w:rsidRDefault="002D693F" w:rsidP="00541603">
            <w:pPr>
              <w:rPr>
                <w:lang w:val="vi-VN"/>
              </w:rPr>
            </w:pPr>
            <w:r w:rsidRPr="005F1B22">
              <w:rPr>
                <w:lang w:val="vi-VN"/>
              </w:rPr>
              <w:t xml:space="preserve">- </w:t>
            </w:r>
            <w:r w:rsidRPr="005F1B22">
              <w:rPr>
                <w:lang w:val="sv-SE"/>
              </w:rPr>
              <w:t>Viết</w:t>
            </w:r>
            <w:r w:rsidRPr="005F1B22">
              <w:rPr>
                <w:lang w:val="vi-VN"/>
              </w:rPr>
              <w:t xml:space="preserve"> được biểu thức của cường độ dòng điện dựa trên biểu thức của điện tích và ngược lại</w:t>
            </w:r>
          </w:p>
        </w:tc>
      </w:tr>
      <w:tr w:rsidR="002D693F" w:rsidRPr="006462E2" w:rsidTr="00A577E2">
        <w:trPr>
          <w:trHeight w:val="334"/>
        </w:trPr>
        <w:tc>
          <w:tcPr>
            <w:tcW w:w="1418" w:type="dxa"/>
            <w:vMerge/>
            <w:vAlign w:val="center"/>
          </w:tcPr>
          <w:p w:rsidR="002D693F" w:rsidRPr="005F1B22" w:rsidRDefault="002D693F" w:rsidP="00167D83">
            <w:pPr>
              <w:spacing w:before="60" w:after="60"/>
              <w:rPr>
                <w:lang w:val="sv-SE"/>
              </w:rPr>
            </w:pPr>
          </w:p>
        </w:tc>
        <w:tc>
          <w:tcPr>
            <w:tcW w:w="1871" w:type="dxa"/>
            <w:tcBorders>
              <w:top w:val="nil"/>
              <w:bottom w:val="nil"/>
            </w:tcBorders>
            <w:vAlign w:val="center"/>
          </w:tcPr>
          <w:p w:rsidR="002D693F" w:rsidRPr="005F1B22" w:rsidRDefault="002D693F" w:rsidP="00CD6A22">
            <w:pPr>
              <w:spacing w:before="60" w:after="60"/>
              <w:jc w:val="center"/>
              <w:rPr>
                <w:b/>
                <w:lang w:val="sv-SE"/>
              </w:rPr>
            </w:pPr>
          </w:p>
        </w:tc>
        <w:tc>
          <w:tcPr>
            <w:tcW w:w="2240" w:type="dxa"/>
            <w:vAlign w:val="center"/>
          </w:tcPr>
          <w:p w:rsidR="002D693F" w:rsidRPr="005F1B22" w:rsidRDefault="002D693F" w:rsidP="00CD6A22">
            <w:pPr>
              <w:autoSpaceDE w:val="0"/>
              <w:autoSpaceDN w:val="0"/>
              <w:adjustRightInd w:val="0"/>
              <w:spacing w:before="60" w:after="60"/>
              <w:jc w:val="center"/>
              <w:rPr>
                <w:i/>
                <w:lang w:val="sv-SE"/>
              </w:rPr>
            </w:pPr>
            <w:r w:rsidRPr="005F1B22">
              <w:rPr>
                <w:i/>
                <w:lang w:val="sv-SE"/>
              </w:rPr>
              <w:t>Vận dụng cao</w:t>
            </w:r>
          </w:p>
        </w:tc>
        <w:tc>
          <w:tcPr>
            <w:tcW w:w="9667" w:type="dxa"/>
            <w:vAlign w:val="center"/>
          </w:tcPr>
          <w:p w:rsidR="002D693F" w:rsidRPr="005F1B22" w:rsidRDefault="002D693F" w:rsidP="00541603">
            <w:pPr>
              <w:rPr>
                <w:lang w:val="sv-SE"/>
              </w:rPr>
            </w:pPr>
            <w:r w:rsidRPr="005F1B22">
              <w:rPr>
                <w:lang w:val="sv-SE"/>
              </w:rPr>
              <w:t xml:space="preserve">Mạch dao động có L hoặc C thay đổi. Tính chu kì dao </w:t>
            </w:r>
            <w:r>
              <w:rPr>
                <w:lang w:val="sv-SE"/>
              </w:rPr>
              <w:t>động</w:t>
            </w:r>
            <w:r>
              <w:rPr>
                <w:lang w:val="vi-VN"/>
              </w:rPr>
              <w:t xml:space="preserve">, </w:t>
            </w:r>
            <w:r w:rsidRPr="005F1B22">
              <w:rPr>
                <w:lang w:val="sv-SE"/>
              </w:rPr>
              <w:t xml:space="preserve">cường độ dòng điện cực đại, </w:t>
            </w:r>
            <w:r>
              <w:rPr>
                <w:lang w:val="sv-SE"/>
              </w:rPr>
              <w:t>điện</w:t>
            </w:r>
            <w:r>
              <w:rPr>
                <w:lang w:val="vi-VN"/>
              </w:rPr>
              <w:t xml:space="preserve"> tích cực đại</w:t>
            </w:r>
            <w:r w:rsidRPr="005F1B22">
              <w:rPr>
                <w:lang w:val="sv-SE"/>
              </w:rPr>
              <w:t>.</w:t>
            </w:r>
          </w:p>
        </w:tc>
      </w:tr>
      <w:tr w:rsidR="002D693F" w:rsidRPr="006462E2" w:rsidTr="00A577E2">
        <w:trPr>
          <w:trHeight w:val="222"/>
        </w:trPr>
        <w:tc>
          <w:tcPr>
            <w:tcW w:w="1418" w:type="dxa"/>
            <w:vMerge/>
            <w:vAlign w:val="center"/>
          </w:tcPr>
          <w:p w:rsidR="002D693F" w:rsidRPr="005F1B22" w:rsidRDefault="002D693F" w:rsidP="00CD6A22">
            <w:pPr>
              <w:spacing w:before="60" w:after="60"/>
              <w:jc w:val="center"/>
              <w:rPr>
                <w:bCs/>
                <w:lang w:val="sv-SE"/>
              </w:rPr>
            </w:pPr>
          </w:p>
        </w:tc>
        <w:tc>
          <w:tcPr>
            <w:tcW w:w="1871" w:type="dxa"/>
            <w:tcBorders>
              <w:bottom w:val="nil"/>
            </w:tcBorders>
            <w:vAlign w:val="center"/>
          </w:tcPr>
          <w:p w:rsidR="002D693F" w:rsidRPr="005F1B22" w:rsidRDefault="002D693F" w:rsidP="00CD6A22">
            <w:pPr>
              <w:spacing w:before="60" w:after="60"/>
              <w:jc w:val="center"/>
              <w:rPr>
                <w:b/>
                <w:bCs/>
                <w:lang w:val="sv-SE"/>
              </w:rPr>
            </w:pPr>
            <w:r w:rsidRPr="005F1B22">
              <w:t>2. Điện từ trường</w:t>
            </w:r>
          </w:p>
        </w:tc>
        <w:tc>
          <w:tcPr>
            <w:tcW w:w="2240" w:type="dxa"/>
            <w:vAlign w:val="center"/>
          </w:tcPr>
          <w:p w:rsidR="002D693F" w:rsidRPr="005F1B22" w:rsidRDefault="002D693F" w:rsidP="005F57A4">
            <w:pPr>
              <w:autoSpaceDE w:val="0"/>
              <w:autoSpaceDN w:val="0"/>
              <w:adjustRightInd w:val="0"/>
              <w:spacing w:before="60" w:after="60"/>
              <w:rPr>
                <w:i/>
                <w:lang w:val="sv-SE"/>
              </w:rPr>
            </w:pPr>
            <w:r w:rsidRPr="005F1B22">
              <w:rPr>
                <w:i/>
                <w:lang w:val="sv-SE"/>
              </w:rPr>
              <w:t>Nhận biết</w:t>
            </w:r>
          </w:p>
          <w:p w:rsidR="002D693F" w:rsidRPr="005F1B22" w:rsidRDefault="002D693F" w:rsidP="00167D83">
            <w:pPr>
              <w:autoSpaceDE w:val="0"/>
              <w:autoSpaceDN w:val="0"/>
              <w:adjustRightInd w:val="0"/>
              <w:spacing w:before="60" w:after="60"/>
              <w:rPr>
                <w:i/>
                <w:lang w:val="sv-SE"/>
              </w:rPr>
            </w:pPr>
          </w:p>
        </w:tc>
        <w:tc>
          <w:tcPr>
            <w:tcW w:w="9667" w:type="dxa"/>
            <w:vAlign w:val="center"/>
          </w:tcPr>
          <w:p w:rsidR="002D693F" w:rsidRPr="005F1B22" w:rsidRDefault="002D693F" w:rsidP="005F57A4">
            <w:pPr>
              <w:rPr>
                <w:lang w:val="sv-SE"/>
              </w:rPr>
            </w:pPr>
            <w:r w:rsidRPr="005F1B22">
              <w:rPr>
                <w:lang w:val="sv-SE"/>
              </w:rPr>
              <w:t>Đặc</w:t>
            </w:r>
            <w:r w:rsidRPr="005F1B22">
              <w:rPr>
                <w:lang w:val="vi-VN"/>
              </w:rPr>
              <w:t xml:space="preserve"> điểm của </w:t>
            </w:r>
            <w:r w:rsidRPr="005F1B22">
              <w:rPr>
                <w:lang w:val="sv-SE"/>
              </w:rPr>
              <w:t>điện trường xoáy; mối</w:t>
            </w:r>
            <w:r w:rsidRPr="005F1B22">
              <w:rPr>
                <w:lang w:val="vi-VN"/>
              </w:rPr>
              <w:t xml:space="preserve"> liên hệ giữa từ trường biến thiên và điện trường xoáy; </w:t>
            </w:r>
            <w:r w:rsidRPr="005F1B22">
              <w:rPr>
                <w:lang w:val="sv-SE"/>
              </w:rPr>
              <w:t>điện trường</w:t>
            </w:r>
            <w:r w:rsidRPr="005F1B22">
              <w:rPr>
                <w:lang w:val="vi-VN"/>
              </w:rPr>
              <w:t xml:space="preserve"> biến thiên và </w:t>
            </w:r>
            <w:r w:rsidRPr="005F1B22">
              <w:rPr>
                <w:lang w:val="sv-SE"/>
              </w:rPr>
              <w:t>từ trường</w:t>
            </w:r>
          </w:p>
        </w:tc>
      </w:tr>
      <w:tr w:rsidR="002D693F" w:rsidRPr="006462E2" w:rsidTr="00A577E2">
        <w:trPr>
          <w:trHeight w:val="518"/>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5F1B22" w:rsidRDefault="002D693F" w:rsidP="00A75FC8">
            <w:pPr>
              <w:rPr>
                <w:b/>
              </w:rPr>
            </w:pPr>
            <w:r w:rsidRPr="005F1B22">
              <w:t>3. Sóng điện từ</w:t>
            </w:r>
          </w:p>
        </w:tc>
        <w:tc>
          <w:tcPr>
            <w:tcW w:w="2240" w:type="dxa"/>
          </w:tcPr>
          <w:p w:rsidR="002D693F" w:rsidRPr="005F1B22" w:rsidRDefault="002D693F" w:rsidP="00A75FC8">
            <w:pPr>
              <w:autoSpaceDE w:val="0"/>
              <w:autoSpaceDN w:val="0"/>
              <w:adjustRightInd w:val="0"/>
              <w:rPr>
                <w:i/>
                <w:lang w:val="sv-SE"/>
              </w:rPr>
            </w:pPr>
            <w:r w:rsidRPr="005F1B22">
              <w:rPr>
                <w:i/>
                <w:lang w:val="sv-SE"/>
              </w:rPr>
              <w:t>Nhận biết</w:t>
            </w:r>
          </w:p>
        </w:tc>
        <w:tc>
          <w:tcPr>
            <w:tcW w:w="9667" w:type="dxa"/>
            <w:vAlign w:val="center"/>
          </w:tcPr>
          <w:p w:rsidR="002D693F" w:rsidRPr="005F1B22" w:rsidRDefault="002D693F" w:rsidP="00A75FC8">
            <w:pPr>
              <w:ind w:left="2" w:hanging="2"/>
              <w:rPr>
                <w:lang w:val="sv-SE"/>
              </w:rPr>
            </w:pPr>
            <w:r w:rsidRPr="005F1B22">
              <w:rPr>
                <w:lang w:val="sv-SE"/>
              </w:rPr>
              <w:t>Các đặc điểm của sóng điện từ</w:t>
            </w:r>
          </w:p>
        </w:tc>
      </w:tr>
      <w:tr w:rsidR="002D693F" w:rsidRPr="006462E2" w:rsidTr="00A577E2">
        <w:trPr>
          <w:trHeight w:val="518"/>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rPr>
                <w:lang w:val="sv-SE"/>
              </w:rPr>
            </w:pPr>
          </w:p>
        </w:tc>
        <w:tc>
          <w:tcPr>
            <w:tcW w:w="2240" w:type="dxa"/>
          </w:tcPr>
          <w:p w:rsidR="002D693F" w:rsidRPr="005F1B22" w:rsidRDefault="002D693F" w:rsidP="00A75FC8">
            <w:pPr>
              <w:autoSpaceDE w:val="0"/>
              <w:autoSpaceDN w:val="0"/>
              <w:adjustRightInd w:val="0"/>
              <w:rPr>
                <w:lang w:val="sv-SE"/>
              </w:rPr>
            </w:pPr>
            <w:r w:rsidRPr="005F1B22">
              <w:rPr>
                <w:i/>
                <w:lang w:val="sv-SE"/>
              </w:rPr>
              <w:t>Thông hiểu</w:t>
            </w:r>
          </w:p>
        </w:tc>
        <w:tc>
          <w:tcPr>
            <w:tcW w:w="9667" w:type="dxa"/>
            <w:vAlign w:val="center"/>
          </w:tcPr>
          <w:p w:rsidR="002D693F" w:rsidRPr="005F1B22" w:rsidRDefault="002D693F" w:rsidP="00A75FC8">
            <w:pPr>
              <w:autoSpaceDE w:val="0"/>
              <w:autoSpaceDN w:val="0"/>
              <w:adjustRightInd w:val="0"/>
              <w:rPr>
                <w:lang w:val="sv-SE"/>
              </w:rPr>
            </w:pPr>
            <w:r w:rsidRPr="005F1B22">
              <w:rPr>
                <w:lang w:val="sv-SE"/>
              </w:rPr>
              <w:t>Hiểu</w:t>
            </w:r>
            <w:r w:rsidRPr="005F1B22">
              <w:rPr>
                <w:lang w:val="vi-VN"/>
              </w:rPr>
              <w:t xml:space="preserve"> c</w:t>
            </w:r>
            <w:r w:rsidRPr="005F1B22">
              <w:rPr>
                <w:lang w:val="sv-SE"/>
              </w:rPr>
              <w:t>ác đặc điểm của sóng điện từ; các loại sóng: sóng cực ngắn, sóng ngắn, sóng trung, sóng dài.</w:t>
            </w:r>
          </w:p>
        </w:tc>
      </w:tr>
      <w:tr w:rsidR="002D693F" w:rsidRPr="006462E2" w:rsidTr="00A577E2">
        <w:trPr>
          <w:trHeight w:val="518"/>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rPr>
                <w:lang w:val="sv-SE"/>
              </w:rPr>
            </w:pPr>
          </w:p>
        </w:tc>
        <w:tc>
          <w:tcPr>
            <w:tcW w:w="2240" w:type="dxa"/>
          </w:tcPr>
          <w:p w:rsidR="002D693F" w:rsidRPr="005F1B22" w:rsidRDefault="002D693F" w:rsidP="00A75FC8">
            <w:pPr>
              <w:autoSpaceDE w:val="0"/>
              <w:autoSpaceDN w:val="0"/>
              <w:adjustRightInd w:val="0"/>
              <w:rPr>
                <w:i/>
                <w:lang w:val="sv-SE"/>
              </w:rPr>
            </w:pPr>
            <w:r w:rsidRPr="005F1B22">
              <w:rPr>
                <w:i/>
                <w:lang w:val="sv-SE"/>
              </w:rPr>
              <w:t>Vận dụng</w:t>
            </w:r>
          </w:p>
        </w:tc>
        <w:tc>
          <w:tcPr>
            <w:tcW w:w="9667" w:type="dxa"/>
            <w:vAlign w:val="center"/>
          </w:tcPr>
          <w:p w:rsidR="002D693F" w:rsidRPr="005F1B22" w:rsidRDefault="002D693F" w:rsidP="00A75FC8">
            <w:pPr>
              <w:autoSpaceDE w:val="0"/>
              <w:autoSpaceDN w:val="0"/>
              <w:adjustRightInd w:val="0"/>
              <w:rPr>
                <w:lang w:val="vi-VN"/>
              </w:rPr>
            </w:pPr>
            <w:r w:rsidRPr="005F1B22">
              <w:rPr>
                <w:lang w:val="sv-SE"/>
              </w:rPr>
              <w:t>Công</w:t>
            </w:r>
            <w:r w:rsidRPr="005F1B22">
              <w:rPr>
                <w:lang w:val="vi-VN"/>
              </w:rPr>
              <w:t xml:space="preserve"> thức tính bước sóng của sóng điện từ</w:t>
            </w:r>
          </w:p>
        </w:tc>
      </w:tr>
      <w:tr w:rsidR="002D693F" w:rsidRPr="006462E2" w:rsidTr="00A577E2">
        <w:trPr>
          <w:trHeight w:val="518"/>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5F1B22" w:rsidRDefault="002D693F" w:rsidP="00A75FC8">
            <w:pPr>
              <w:rPr>
                <w:lang w:val="sv-SE"/>
              </w:rPr>
            </w:pPr>
            <w:r w:rsidRPr="005F1B22">
              <w:rPr>
                <w:lang w:val="sv-SE"/>
              </w:rPr>
              <w:t>4. Nguyên tắc truyền thông bằng sóng điện từ</w:t>
            </w:r>
          </w:p>
        </w:tc>
        <w:tc>
          <w:tcPr>
            <w:tcW w:w="2240" w:type="dxa"/>
          </w:tcPr>
          <w:p w:rsidR="002D693F" w:rsidRPr="005F1B22" w:rsidRDefault="002D693F" w:rsidP="00916AC4">
            <w:pPr>
              <w:autoSpaceDE w:val="0"/>
              <w:autoSpaceDN w:val="0"/>
              <w:adjustRightInd w:val="0"/>
              <w:spacing w:before="60" w:after="60"/>
              <w:rPr>
                <w:i/>
                <w:lang w:val="sv-SE"/>
              </w:rPr>
            </w:pPr>
            <w:r w:rsidRPr="005F1B22">
              <w:rPr>
                <w:i/>
                <w:lang w:val="sv-SE"/>
              </w:rPr>
              <w:t>Nhận biết</w:t>
            </w:r>
          </w:p>
          <w:p w:rsidR="002D693F" w:rsidRPr="005F1B22" w:rsidRDefault="002D693F" w:rsidP="00A75FC8">
            <w:pPr>
              <w:autoSpaceDE w:val="0"/>
              <w:autoSpaceDN w:val="0"/>
              <w:adjustRightInd w:val="0"/>
              <w:rPr>
                <w:i/>
                <w:lang w:val="sv-SE"/>
              </w:rPr>
            </w:pPr>
          </w:p>
        </w:tc>
        <w:tc>
          <w:tcPr>
            <w:tcW w:w="9667" w:type="dxa"/>
            <w:vAlign w:val="center"/>
          </w:tcPr>
          <w:p w:rsidR="002D693F" w:rsidRPr="005F1B22" w:rsidRDefault="002D693F" w:rsidP="00A75FC8">
            <w:pPr>
              <w:autoSpaceDE w:val="0"/>
              <w:autoSpaceDN w:val="0"/>
              <w:adjustRightInd w:val="0"/>
              <w:rPr>
                <w:lang w:val="sv-SE"/>
              </w:rPr>
            </w:pPr>
            <w:r w:rsidRPr="005F1B22">
              <w:rPr>
                <w:lang w:val="sv-SE"/>
              </w:rPr>
              <w:t>Các</w:t>
            </w:r>
            <w:r w:rsidRPr="005F1B22">
              <w:rPr>
                <w:lang w:val="vi-VN"/>
              </w:rPr>
              <w:t xml:space="preserve"> bộ phận cần có trong s</w:t>
            </w:r>
            <w:r w:rsidRPr="005F1B22">
              <w:rPr>
                <w:lang w:val="sv-SE"/>
              </w:rPr>
              <w:t xml:space="preserve">ơ đồ khối của máy thu thanh, máy phát thanh vô tuyến đơn </w:t>
            </w:r>
            <w:r>
              <w:rPr>
                <w:lang w:val="sv-SE"/>
              </w:rPr>
              <w:t>giản</w:t>
            </w:r>
            <w:r>
              <w:rPr>
                <w:lang w:val="vi-VN"/>
              </w:rPr>
              <w:t>.</w:t>
            </w:r>
            <w:r w:rsidRPr="005F1B22">
              <w:rPr>
                <w:lang w:val="sv-SE"/>
              </w:rPr>
              <w:t xml:space="preserve"> </w:t>
            </w:r>
          </w:p>
        </w:tc>
      </w:tr>
      <w:tr w:rsidR="002D693F" w:rsidRPr="006462E2" w:rsidTr="00A577E2">
        <w:trPr>
          <w:trHeight w:val="518"/>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rPr>
                <w:lang w:val="sv-SE"/>
              </w:rPr>
            </w:pPr>
          </w:p>
        </w:tc>
        <w:tc>
          <w:tcPr>
            <w:tcW w:w="2240" w:type="dxa"/>
          </w:tcPr>
          <w:p w:rsidR="002D693F" w:rsidRPr="005F1B22" w:rsidRDefault="002D693F" w:rsidP="00916AC4">
            <w:pPr>
              <w:autoSpaceDE w:val="0"/>
              <w:autoSpaceDN w:val="0"/>
              <w:adjustRightInd w:val="0"/>
              <w:spacing w:before="60" w:after="60"/>
              <w:rPr>
                <w:i/>
                <w:lang w:val="sv-SE"/>
              </w:rPr>
            </w:pPr>
            <w:r w:rsidRPr="005F1B22">
              <w:rPr>
                <w:i/>
                <w:lang w:val="sv-SE"/>
              </w:rPr>
              <w:t>Thông hiểu</w:t>
            </w:r>
          </w:p>
        </w:tc>
        <w:tc>
          <w:tcPr>
            <w:tcW w:w="9667" w:type="dxa"/>
            <w:vAlign w:val="center"/>
          </w:tcPr>
          <w:p w:rsidR="002D693F" w:rsidRPr="005F1B22" w:rsidRDefault="002D693F" w:rsidP="00A75FC8">
            <w:pPr>
              <w:autoSpaceDE w:val="0"/>
              <w:autoSpaceDN w:val="0"/>
              <w:adjustRightInd w:val="0"/>
              <w:rPr>
                <w:lang w:val="sv-SE"/>
              </w:rPr>
            </w:pPr>
            <w:r w:rsidRPr="005F1B22">
              <w:rPr>
                <w:lang w:val="sv-SE"/>
              </w:rPr>
              <w:t xml:space="preserve"> </w:t>
            </w:r>
            <w:r>
              <w:rPr>
                <w:lang w:val="sv-SE"/>
              </w:rPr>
              <w:t>Hiểu</w:t>
            </w:r>
            <w:r>
              <w:rPr>
                <w:lang w:val="vi-VN"/>
              </w:rPr>
              <w:t xml:space="preserve"> </w:t>
            </w:r>
            <w:r w:rsidRPr="005F1B22">
              <w:rPr>
                <w:lang w:val="sv-SE"/>
              </w:rPr>
              <w:t>được nhiệm</w:t>
            </w:r>
            <w:r w:rsidRPr="005F1B22">
              <w:rPr>
                <w:lang w:val="vi-VN"/>
              </w:rPr>
              <w:t xml:space="preserve"> vụ</w:t>
            </w:r>
            <w:r w:rsidRPr="005F1B22">
              <w:rPr>
                <w:lang w:val="sv-SE"/>
              </w:rPr>
              <w:t xml:space="preserve"> của mạch</w:t>
            </w:r>
            <w:r w:rsidRPr="005F1B22">
              <w:rPr>
                <w:lang w:val="vi-VN"/>
              </w:rPr>
              <w:t xml:space="preserve"> biến điệu và mạch tách sóng</w:t>
            </w:r>
            <w:r w:rsidRPr="005F1B22">
              <w:rPr>
                <w:lang w:val="sv-SE"/>
              </w:rPr>
              <w:t>.</w:t>
            </w:r>
          </w:p>
        </w:tc>
      </w:tr>
      <w:tr w:rsidR="002D693F" w:rsidRPr="006462E2" w:rsidTr="00A577E2">
        <w:trPr>
          <w:trHeight w:val="518"/>
        </w:trPr>
        <w:tc>
          <w:tcPr>
            <w:tcW w:w="1418" w:type="dxa"/>
            <w:vMerge w:val="restart"/>
            <w:vAlign w:val="center"/>
          </w:tcPr>
          <w:p w:rsidR="002D693F" w:rsidRPr="005F1B22" w:rsidRDefault="002D693F" w:rsidP="00A75FC8">
            <w:pPr>
              <w:jc w:val="center"/>
              <w:rPr>
                <w:lang w:val="sv-SE"/>
              </w:rPr>
            </w:pPr>
            <w:r w:rsidRPr="005F1B22">
              <w:rPr>
                <w:lang w:val="vi-VN"/>
              </w:rPr>
              <w:t xml:space="preserve"> </w:t>
            </w:r>
            <w:r w:rsidRPr="005F1B22">
              <w:rPr>
                <w:lang w:val="sv-SE"/>
              </w:rPr>
              <w:t>Chủ</w:t>
            </w:r>
            <w:r w:rsidRPr="005F1B22">
              <w:rPr>
                <w:lang w:val="vi-VN"/>
              </w:rPr>
              <w:t xml:space="preserve"> đề 8: Tán sắc và giao thoa ánh sáng</w:t>
            </w:r>
            <w:r w:rsidRPr="005F1B22">
              <w:rPr>
                <w:lang w:val="sv-SE"/>
              </w:rPr>
              <w:t xml:space="preserve"> </w:t>
            </w:r>
          </w:p>
          <w:p w:rsidR="002D693F" w:rsidRPr="005F1B22" w:rsidRDefault="002D693F" w:rsidP="00A75FC8">
            <w:pPr>
              <w:jc w:val="center"/>
              <w:rPr>
                <w:b/>
                <w:lang w:val="vi-VN"/>
              </w:rPr>
            </w:pPr>
            <w:r w:rsidRPr="005F1B22">
              <w:rPr>
                <w:lang w:val="sv-SE"/>
              </w:rPr>
              <w:t>Chủ</w:t>
            </w:r>
            <w:r w:rsidRPr="005F1B22">
              <w:rPr>
                <w:lang w:val="vi-VN"/>
              </w:rPr>
              <w:t xml:space="preserve"> đề 9: Máy quang phổ và các loại quang phổ; Tia hồng ngoại, tia tử ngoại, tia X.</w:t>
            </w:r>
          </w:p>
          <w:p w:rsidR="002D693F" w:rsidRPr="005F1B22" w:rsidRDefault="002D693F" w:rsidP="00A75FC8">
            <w:pPr>
              <w:jc w:val="center"/>
              <w:rPr>
                <w:b/>
                <w:lang w:val="sv-SE"/>
              </w:rPr>
            </w:pPr>
          </w:p>
          <w:p w:rsidR="002D693F" w:rsidRPr="005F1B22" w:rsidRDefault="002D693F" w:rsidP="00A75FC8">
            <w:pPr>
              <w:jc w:val="center"/>
              <w:rPr>
                <w:b/>
                <w:lang w:val="sv-SE"/>
              </w:rPr>
            </w:pPr>
          </w:p>
          <w:p w:rsidR="002D693F" w:rsidRPr="005F1B22" w:rsidRDefault="002D693F" w:rsidP="00A75FC8">
            <w:pPr>
              <w:jc w:val="center"/>
              <w:rPr>
                <w:b/>
                <w:lang w:val="sv-SE"/>
              </w:rPr>
            </w:pPr>
          </w:p>
        </w:tc>
        <w:tc>
          <w:tcPr>
            <w:tcW w:w="1871" w:type="dxa"/>
            <w:vMerge w:val="restart"/>
            <w:vAlign w:val="center"/>
          </w:tcPr>
          <w:p w:rsidR="002D693F" w:rsidRPr="005F1B22" w:rsidRDefault="002D693F" w:rsidP="003735A2">
            <w:pPr>
              <w:rPr>
                <w:b/>
                <w:lang w:val="sv-SE"/>
              </w:rPr>
            </w:pPr>
            <w:r w:rsidRPr="005F1B22">
              <w:t>1. Tán sắc ánh sáng</w:t>
            </w:r>
          </w:p>
        </w:tc>
        <w:tc>
          <w:tcPr>
            <w:tcW w:w="2240" w:type="dxa"/>
          </w:tcPr>
          <w:p w:rsidR="002D693F" w:rsidRPr="005F1B22" w:rsidRDefault="002D693F" w:rsidP="00F94102">
            <w:pPr>
              <w:rPr>
                <w:lang w:val="sv-SE"/>
              </w:rPr>
            </w:pPr>
            <w:r w:rsidRPr="005F1B22">
              <w:rPr>
                <w:i/>
                <w:lang w:val="sv-SE"/>
              </w:rPr>
              <w:t>Nhận biết</w:t>
            </w:r>
          </w:p>
          <w:p w:rsidR="002D693F" w:rsidRPr="005F1B22" w:rsidRDefault="002D693F" w:rsidP="00A75FC8">
            <w:pPr>
              <w:autoSpaceDE w:val="0"/>
              <w:autoSpaceDN w:val="0"/>
              <w:adjustRightInd w:val="0"/>
              <w:rPr>
                <w:lang w:val="sv-SE"/>
              </w:rPr>
            </w:pPr>
          </w:p>
        </w:tc>
        <w:tc>
          <w:tcPr>
            <w:tcW w:w="9667" w:type="dxa"/>
            <w:vAlign w:val="center"/>
          </w:tcPr>
          <w:p w:rsidR="002D693F" w:rsidRPr="005F1B22" w:rsidRDefault="002D693F" w:rsidP="00A75FC8">
            <w:pPr>
              <w:autoSpaceDE w:val="0"/>
              <w:autoSpaceDN w:val="0"/>
              <w:adjustRightInd w:val="0"/>
              <w:rPr>
                <w:lang w:val="sv-SE"/>
              </w:rPr>
            </w:pPr>
            <w:r w:rsidRPr="005F1B22">
              <w:rPr>
                <w:lang w:val="sv-SE"/>
              </w:rPr>
              <w:t>Biết được hiện tượng tán sắc ánh sáng, ánh sáng đơn sắc và ánh sáng trắng</w:t>
            </w:r>
            <w:r w:rsidRPr="005F1B22">
              <w:rPr>
                <w:lang w:val="vi-VN"/>
              </w:rPr>
              <w:t xml:space="preserve">, chiết suất của một một trường trong suốt đối với các ánh sáng đơn sắc </w:t>
            </w:r>
            <w:r w:rsidRPr="005F1B22">
              <w:rPr>
                <w:lang w:val="sv-SE"/>
              </w:rPr>
              <w:t>.</w:t>
            </w:r>
          </w:p>
        </w:tc>
      </w:tr>
      <w:tr w:rsidR="002D693F" w:rsidRPr="005F1B22" w:rsidTr="00A577E2">
        <w:trPr>
          <w:trHeight w:val="517"/>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rPr>
                <w:lang w:val="sv-SE"/>
              </w:rPr>
            </w:pPr>
          </w:p>
        </w:tc>
        <w:tc>
          <w:tcPr>
            <w:tcW w:w="2240" w:type="dxa"/>
          </w:tcPr>
          <w:p w:rsidR="002D693F" w:rsidRPr="005F1B22" w:rsidRDefault="002D693F" w:rsidP="00A75FC8">
            <w:pPr>
              <w:autoSpaceDE w:val="0"/>
              <w:autoSpaceDN w:val="0"/>
              <w:adjustRightInd w:val="0"/>
              <w:rPr>
                <w:i/>
                <w:iCs/>
              </w:rPr>
            </w:pPr>
            <w:r w:rsidRPr="005F1B22">
              <w:rPr>
                <w:i/>
                <w:lang w:val="sv-SE"/>
              </w:rPr>
              <w:t>Thông hiểu</w:t>
            </w:r>
          </w:p>
        </w:tc>
        <w:tc>
          <w:tcPr>
            <w:tcW w:w="9667" w:type="dxa"/>
            <w:vAlign w:val="center"/>
          </w:tcPr>
          <w:p w:rsidR="002D693F" w:rsidRPr="005F1B22" w:rsidRDefault="002D693F" w:rsidP="00A75FC8">
            <w:pPr>
              <w:autoSpaceDE w:val="0"/>
              <w:autoSpaceDN w:val="0"/>
              <w:adjustRightInd w:val="0"/>
            </w:pPr>
            <w:r w:rsidRPr="005F1B22">
              <w:rPr>
                <w:lang w:val="vi-VN"/>
              </w:rPr>
              <w:t xml:space="preserve">- </w:t>
            </w:r>
            <w:r w:rsidRPr="005F1B22">
              <w:t>Giải thích được nguyên nhân gây ra tán sắc ánh sáng qua lăng kính và</w:t>
            </w:r>
            <w:r w:rsidRPr="005F1B22">
              <w:rPr>
                <w:lang w:val="vi-VN"/>
              </w:rPr>
              <w:t xml:space="preserve"> các công thức liên hệ giữa chiết suất, tốc độ, bước sóng, tần số</w:t>
            </w:r>
            <w:r w:rsidRPr="005F1B22">
              <w:t>.</w:t>
            </w:r>
          </w:p>
          <w:p w:rsidR="002D693F" w:rsidRPr="005F1B22" w:rsidRDefault="002D693F" w:rsidP="00A75FC8">
            <w:pPr>
              <w:autoSpaceDE w:val="0"/>
              <w:autoSpaceDN w:val="0"/>
              <w:adjustRightInd w:val="0"/>
              <w:rPr>
                <w:lang w:val="vi-VN"/>
              </w:rPr>
            </w:pPr>
            <w:r w:rsidRPr="005F1B22">
              <w:rPr>
                <w:lang w:val="vi-VN"/>
              </w:rPr>
              <w:t>- Sử dụng được công thức tính góc lệch D</w:t>
            </w:r>
            <w:r>
              <w:t xml:space="preserve">, </w:t>
            </w:r>
            <w:r w:rsidRPr="005F1B22">
              <w:rPr>
                <w:lang w:val="vi-VN"/>
              </w:rPr>
              <w:t xml:space="preserve">định luật khúc xạ ánh sáng để giải thích hiện tượng liên quan. </w:t>
            </w:r>
          </w:p>
        </w:tc>
      </w:tr>
      <w:tr w:rsidR="002D693F" w:rsidRPr="006462E2" w:rsidTr="00A577E2">
        <w:trPr>
          <w:trHeight w:val="502"/>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5F1B22" w:rsidRDefault="002D693F" w:rsidP="00A75FC8">
            <w:pPr>
              <w:rPr>
                <w:b/>
                <w:lang w:val="sv-SE"/>
              </w:rPr>
            </w:pPr>
            <w:r w:rsidRPr="005F1B22">
              <w:t>2. Giao thoa ánh sáng</w:t>
            </w:r>
          </w:p>
        </w:tc>
        <w:tc>
          <w:tcPr>
            <w:tcW w:w="2240" w:type="dxa"/>
          </w:tcPr>
          <w:p w:rsidR="002D693F" w:rsidRPr="005F1B22" w:rsidRDefault="002D693F" w:rsidP="00F94102">
            <w:pPr>
              <w:rPr>
                <w:lang w:val="sv-SE"/>
              </w:rPr>
            </w:pPr>
            <w:r w:rsidRPr="005F1B22">
              <w:rPr>
                <w:i/>
                <w:lang w:val="sv-SE"/>
              </w:rPr>
              <w:t>Nhận biết</w:t>
            </w:r>
          </w:p>
          <w:p w:rsidR="002D693F" w:rsidRPr="005F1B22" w:rsidRDefault="002D693F" w:rsidP="00A75FC8">
            <w:pPr>
              <w:autoSpaceDE w:val="0"/>
              <w:autoSpaceDN w:val="0"/>
              <w:adjustRightInd w:val="0"/>
              <w:rPr>
                <w:lang w:val="sv-SE"/>
              </w:rPr>
            </w:pPr>
          </w:p>
        </w:tc>
        <w:tc>
          <w:tcPr>
            <w:tcW w:w="9667" w:type="dxa"/>
            <w:vAlign w:val="center"/>
          </w:tcPr>
          <w:p w:rsidR="002D693F" w:rsidRPr="005F1B22" w:rsidRDefault="002D693F" w:rsidP="00A75FC8">
            <w:pPr>
              <w:rPr>
                <w:lang w:val="sv-SE"/>
              </w:rPr>
            </w:pPr>
            <w:r w:rsidRPr="005F1B22">
              <w:rPr>
                <w:lang w:val="sv-SE"/>
              </w:rPr>
              <w:t>Biết được thí nghiệm Y-âng về giao thoa ánh sáng; khái niệm khoảng vân; các công thức tính khoảng vân, vị trí vân sáng, vị trí vân tối.</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jc w:val="center"/>
              <w:rPr>
                <w:b/>
                <w:lang w:val="sv-SE"/>
              </w:rPr>
            </w:pPr>
          </w:p>
        </w:tc>
        <w:tc>
          <w:tcPr>
            <w:tcW w:w="2240" w:type="dxa"/>
          </w:tcPr>
          <w:p w:rsidR="002D693F" w:rsidRPr="005F1B22" w:rsidRDefault="002D693F" w:rsidP="00A75FC8">
            <w:pPr>
              <w:autoSpaceDE w:val="0"/>
              <w:autoSpaceDN w:val="0"/>
              <w:adjustRightInd w:val="0"/>
              <w:rPr>
                <w:lang w:val="sv-SE"/>
              </w:rPr>
            </w:pPr>
            <w:r w:rsidRPr="005F1B22">
              <w:rPr>
                <w:i/>
                <w:lang w:val="sv-SE"/>
              </w:rPr>
              <w:t>Thông hiểu</w:t>
            </w:r>
          </w:p>
        </w:tc>
        <w:tc>
          <w:tcPr>
            <w:tcW w:w="9667" w:type="dxa"/>
            <w:vAlign w:val="center"/>
          </w:tcPr>
          <w:p w:rsidR="002D693F" w:rsidRPr="002C5E48" w:rsidRDefault="002D693F" w:rsidP="00265363">
            <w:pPr>
              <w:autoSpaceDE w:val="0"/>
              <w:autoSpaceDN w:val="0"/>
              <w:adjustRightInd w:val="0"/>
              <w:rPr>
                <w:lang w:val="vi-VN"/>
              </w:rPr>
            </w:pPr>
            <w:r>
              <w:rPr>
                <w:lang w:val="sv-SE"/>
              </w:rPr>
              <w:t>Nắm</w:t>
            </w:r>
            <w:r>
              <w:rPr>
                <w:lang w:val="vi-VN"/>
              </w:rPr>
              <w:t xml:space="preserve"> được công thức hiệu đường đi của hai sóng trong giao thoa</w:t>
            </w:r>
            <w:r w:rsidRPr="00EE0B97">
              <w:rPr>
                <w:lang w:val="sv-SE"/>
              </w:rPr>
              <w:t xml:space="preserve"> </w:t>
            </w:r>
            <w:r>
              <w:rPr>
                <w:lang w:val="sv-SE"/>
              </w:rPr>
              <w:t>ánh</w:t>
            </w:r>
            <w:r>
              <w:rPr>
                <w:lang w:val="vi-VN"/>
              </w:rPr>
              <w:t xml:space="preserve"> sáng.</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jc w:val="center"/>
              <w:rPr>
                <w:b/>
                <w:lang w:val="sv-SE"/>
              </w:rPr>
            </w:pPr>
          </w:p>
        </w:tc>
        <w:tc>
          <w:tcPr>
            <w:tcW w:w="2240" w:type="dxa"/>
          </w:tcPr>
          <w:p w:rsidR="002D693F" w:rsidRPr="005F1B22" w:rsidRDefault="002D693F" w:rsidP="00A75FC8">
            <w:pPr>
              <w:autoSpaceDE w:val="0"/>
              <w:autoSpaceDN w:val="0"/>
              <w:adjustRightInd w:val="0"/>
              <w:rPr>
                <w:lang w:val="sv-SE"/>
              </w:rPr>
            </w:pPr>
            <w:r w:rsidRPr="005F1B22">
              <w:rPr>
                <w:i/>
                <w:lang w:val="sv-SE"/>
              </w:rPr>
              <w:t>Vận dụng</w:t>
            </w:r>
          </w:p>
        </w:tc>
        <w:tc>
          <w:tcPr>
            <w:tcW w:w="9667" w:type="dxa"/>
            <w:vAlign w:val="center"/>
          </w:tcPr>
          <w:p w:rsidR="002D693F" w:rsidRDefault="002D693F" w:rsidP="00265363">
            <w:pPr>
              <w:autoSpaceDE w:val="0"/>
              <w:autoSpaceDN w:val="0"/>
              <w:adjustRightInd w:val="0"/>
              <w:rPr>
                <w:lang w:val="sv-SE"/>
              </w:rPr>
            </w:pPr>
            <w:r w:rsidRPr="005F1B22">
              <w:rPr>
                <w:lang w:val="sv-SE"/>
              </w:rPr>
              <w:t xml:space="preserve">- Tính được khoảng vân, vị trí vân sáng, vị trí vân tối; khoảng cách giữa các vân giao </w:t>
            </w:r>
            <w:r>
              <w:rPr>
                <w:lang w:val="sv-SE"/>
              </w:rPr>
              <w:t>thoa</w:t>
            </w:r>
            <w:r>
              <w:rPr>
                <w:lang w:val="vi-VN"/>
              </w:rPr>
              <w:t>, khoảng cách giữa các vân sáng hoặc vân tối liên tiếp</w:t>
            </w:r>
            <w:r w:rsidRPr="005F1B22">
              <w:rPr>
                <w:lang w:val="sv-SE"/>
              </w:rPr>
              <w:t xml:space="preserve">. </w:t>
            </w:r>
          </w:p>
          <w:p w:rsidR="002D693F" w:rsidRPr="005F1B22" w:rsidRDefault="002D693F" w:rsidP="00265363">
            <w:pPr>
              <w:autoSpaceDE w:val="0"/>
              <w:autoSpaceDN w:val="0"/>
              <w:adjustRightInd w:val="0"/>
              <w:rPr>
                <w:lang w:val="sv-SE"/>
              </w:rPr>
            </w:pPr>
            <w:r w:rsidRPr="005F1B22">
              <w:rPr>
                <w:lang w:val="sv-SE"/>
              </w:rPr>
              <w:t>- Giải được các bài toán đơn giản về dời màn quan sát ra xa hay lại gần mặt phẳng chứa hai khe Y-âng.</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A75FC8">
            <w:pPr>
              <w:jc w:val="center"/>
              <w:rPr>
                <w:b/>
                <w:lang w:val="sv-SE"/>
              </w:rPr>
            </w:pPr>
          </w:p>
        </w:tc>
        <w:tc>
          <w:tcPr>
            <w:tcW w:w="2240" w:type="dxa"/>
          </w:tcPr>
          <w:p w:rsidR="002D693F" w:rsidRPr="005F1B22" w:rsidRDefault="002D693F" w:rsidP="00A75FC8">
            <w:pPr>
              <w:autoSpaceDE w:val="0"/>
              <w:autoSpaceDN w:val="0"/>
              <w:adjustRightInd w:val="0"/>
              <w:rPr>
                <w:lang w:val="sv-SE"/>
              </w:rPr>
            </w:pPr>
            <w:r w:rsidRPr="005F1B22">
              <w:rPr>
                <w:i/>
                <w:lang w:val="sv-SE"/>
              </w:rPr>
              <w:t>Vận dụng cao</w:t>
            </w:r>
          </w:p>
        </w:tc>
        <w:tc>
          <w:tcPr>
            <w:tcW w:w="9667" w:type="dxa"/>
            <w:vAlign w:val="center"/>
          </w:tcPr>
          <w:p w:rsidR="002D693F" w:rsidRDefault="002D693F" w:rsidP="00265363">
            <w:pPr>
              <w:autoSpaceDE w:val="0"/>
              <w:autoSpaceDN w:val="0"/>
              <w:adjustRightInd w:val="0"/>
              <w:rPr>
                <w:lang w:val="sv-SE"/>
              </w:rPr>
            </w:pPr>
            <w:r w:rsidRPr="005F1B22">
              <w:rPr>
                <w:lang w:val="sv-SE"/>
              </w:rPr>
              <w:t xml:space="preserve">- Tính được khoảng vân, vị trí vân sáng, vị trí vân </w:t>
            </w:r>
            <w:r>
              <w:rPr>
                <w:lang w:val="sv-SE"/>
              </w:rPr>
              <w:t>tối</w:t>
            </w:r>
            <w:r>
              <w:rPr>
                <w:lang w:val="vi-VN"/>
              </w:rPr>
              <w:t>,</w:t>
            </w:r>
            <w:r w:rsidRPr="005F1B22">
              <w:rPr>
                <w:lang w:val="sv-SE"/>
              </w:rPr>
              <w:t xml:space="preserve"> khoảng cách giữa các vân giao thoa; số vân sáng, số vân </w:t>
            </w:r>
            <w:r>
              <w:rPr>
                <w:lang w:val="sv-SE"/>
              </w:rPr>
              <w:t>tối</w:t>
            </w:r>
            <w:r>
              <w:rPr>
                <w:lang w:val="vi-VN"/>
              </w:rPr>
              <w:t>, vân trùng</w:t>
            </w:r>
            <w:r w:rsidRPr="005F1B22">
              <w:rPr>
                <w:lang w:val="sv-SE"/>
              </w:rPr>
              <w:t xml:space="preserve"> trên màn quan sát. </w:t>
            </w:r>
          </w:p>
          <w:p w:rsidR="002D693F" w:rsidRPr="005F1B22" w:rsidRDefault="002D693F" w:rsidP="00265363">
            <w:pPr>
              <w:autoSpaceDE w:val="0"/>
              <w:autoSpaceDN w:val="0"/>
              <w:adjustRightInd w:val="0"/>
              <w:rPr>
                <w:lang w:val="sv-SE"/>
              </w:rPr>
            </w:pPr>
            <w:r w:rsidRPr="005F1B22">
              <w:rPr>
                <w:lang w:val="sv-SE"/>
              </w:rPr>
              <w:t xml:space="preserve">- Bài toán giao thoa bởi đồng thời 2 </w:t>
            </w:r>
            <w:r>
              <w:rPr>
                <w:lang w:val="sv-SE"/>
              </w:rPr>
              <w:t>hoặc</w:t>
            </w:r>
            <w:r>
              <w:rPr>
                <w:lang w:val="vi-VN"/>
              </w:rPr>
              <w:t xml:space="preserve"> 3 </w:t>
            </w:r>
            <w:r w:rsidRPr="005F1B22">
              <w:rPr>
                <w:lang w:val="sv-SE"/>
              </w:rPr>
              <w:t>ánh sáng đơn sắc.</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5F1B22" w:rsidRDefault="002D693F" w:rsidP="00BF1EB5">
            <w:pPr>
              <w:rPr>
                <w:b/>
                <w:lang w:val="sv-SE"/>
              </w:rPr>
            </w:pPr>
            <w:r w:rsidRPr="005F1B22">
              <w:rPr>
                <w:lang w:val="sv-SE"/>
              </w:rPr>
              <w:t>3. Máy quang phổ, các loại quang phổ</w:t>
            </w:r>
          </w:p>
        </w:tc>
        <w:tc>
          <w:tcPr>
            <w:tcW w:w="2240" w:type="dxa"/>
          </w:tcPr>
          <w:p w:rsidR="002D693F" w:rsidRPr="005F1B22" w:rsidRDefault="002D693F" w:rsidP="000B1ECB">
            <w:pPr>
              <w:rPr>
                <w:lang w:val="sv-SE"/>
              </w:rPr>
            </w:pPr>
            <w:r w:rsidRPr="005F1B22">
              <w:rPr>
                <w:i/>
                <w:lang w:val="sv-SE"/>
              </w:rPr>
              <w:t>Nhận biết</w:t>
            </w:r>
            <w:r w:rsidRPr="005F1B22">
              <w:rPr>
                <w:lang w:val="sv-SE"/>
              </w:rPr>
              <w:t xml:space="preserve"> </w:t>
            </w:r>
          </w:p>
          <w:p w:rsidR="002D693F" w:rsidRPr="005F1B22" w:rsidRDefault="002D693F" w:rsidP="00A75FC8">
            <w:pPr>
              <w:autoSpaceDE w:val="0"/>
              <w:autoSpaceDN w:val="0"/>
              <w:adjustRightInd w:val="0"/>
              <w:rPr>
                <w:i/>
                <w:lang w:val="sv-SE"/>
              </w:rPr>
            </w:pPr>
          </w:p>
        </w:tc>
        <w:tc>
          <w:tcPr>
            <w:tcW w:w="9667" w:type="dxa"/>
            <w:vAlign w:val="center"/>
          </w:tcPr>
          <w:p w:rsidR="002D693F" w:rsidRDefault="002D693F" w:rsidP="00265363">
            <w:pPr>
              <w:autoSpaceDE w:val="0"/>
              <w:autoSpaceDN w:val="0"/>
              <w:adjustRightInd w:val="0"/>
              <w:rPr>
                <w:lang w:val="sv-SE"/>
              </w:rPr>
            </w:pPr>
          </w:p>
          <w:p w:rsidR="002D693F" w:rsidRDefault="002D693F" w:rsidP="00265363">
            <w:pPr>
              <w:autoSpaceDE w:val="0"/>
              <w:autoSpaceDN w:val="0"/>
              <w:adjustRightInd w:val="0"/>
              <w:rPr>
                <w:lang w:val="sv-SE"/>
              </w:rPr>
            </w:pPr>
            <w:r w:rsidRPr="005F1B22">
              <w:rPr>
                <w:lang w:val="sv-SE"/>
              </w:rPr>
              <w:t>- Biết được các khái niệm về quang phổ liện tục, quang phổ vạch phát xạ, quang phổ hấp thụ</w:t>
            </w:r>
          </w:p>
          <w:p w:rsidR="002D693F" w:rsidRPr="005F1B22" w:rsidRDefault="002D693F" w:rsidP="00265363">
            <w:pPr>
              <w:autoSpaceDE w:val="0"/>
              <w:autoSpaceDN w:val="0"/>
              <w:adjustRightInd w:val="0"/>
              <w:rPr>
                <w:lang w:val="sv-SE"/>
              </w:rPr>
            </w:pPr>
            <w:r w:rsidRPr="005F1B22">
              <w:rPr>
                <w:lang w:val="sv-SE"/>
              </w:rPr>
              <w:t xml:space="preserve"> </w:t>
            </w:r>
            <w:r>
              <w:rPr>
                <w:lang w:val="vi-VN"/>
              </w:rPr>
              <w:t>- B</w:t>
            </w:r>
            <w:r w:rsidRPr="005F1B22">
              <w:rPr>
                <w:lang w:val="sv-SE"/>
              </w:rPr>
              <w:t>iết được nguồn phát, đặc điểm của quang phổ liện tục</w:t>
            </w:r>
            <w:r w:rsidRPr="005F1B22">
              <w:rPr>
                <w:lang w:val="vi-VN"/>
              </w:rPr>
              <w:t xml:space="preserve">, </w:t>
            </w:r>
            <w:r w:rsidRPr="005F1B22">
              <w:rPr>
                <w:lang w:val="sv-SE"/>
              </w:rPr>
              <w:t>quang phổ vạch phát xạ</w:t>
            </w:r>
            <w:r w:rsidRPr="005F1B22">
              <w:rPr>
                <w:lang w:val="vi-VN"/>
              </w:rPr>
              <w:t>,</w:t>
            </w:r>
            <w:r w:rsidRPr="005F1B22">
              <w:rPr>
                <w:lang w:val="sv-SE"/>
              </w:rPr>
              <w:t xml:space="preserve"> quang phổ hấp thụ.</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BF1EB5">
            <w:pPr>
              <w:rPr>
                <w:lang w:val="sv-SE"/>
              </w:rPr>
            </w:pPr>
          </w:p>
        </w:tc>
        <w:tc>
          <w:tcPr>
            <w:tcW w:w="2240" w:type="dxa"/>
          </w:tcPr>
          <w:p w:rsidR="002D693F" w:rsidRPr="005F1B22" w:rsidRDefault="002D693F" w:rsidP="000B1ECB">
            <w:pPr>
              <w:rPr>
                <w:i/>
                <w:lang w:val="sv-SE"/>
              </w:rPr>
            </w:pPr>
            <w:r w:rsidRPr="005F1B22">
              <w:rPr>
                <w:i/>
                <w:lang w:val="sv-SE"/>
              </w:rPr>
              <w:t>Thông hiểu</w:t>
            </w:r>
          </w:p>
        </w:tc>
        <w:tc>
          <w:tcPr>
            <w:tcW w:w="9667" w:type="dxa"/>
            <w:vAlign w:val="center"/>
          </w:tcPr>
          <w:p w:rsidR="002D693F" w:rsidRPr="005F1B22" w:rsidRDefault="002D693F" w:rsidP="00265363">
            <w:pPr>
              <w:autoSpaceDE w:val="0"/>
              <w:autoSpaceDN w:val="0"/>
              <w:adjustRightInd w:val="0"/>
              <w:rPr>
                <w:lang w:val="sv-SE"/>
              </w:rPr>
            </w:pPr>
            <w:r w:rsidRPr="005F1B22">
              <w:rPr>
                <w:lang w:val="sv-SE"/>
              </w:rPr>
              <w:t>- Biết được công</w:t>
            </w:r>
            <w:r w:rsidRPr="005F1B22">
              <w:rPr>
                <w:lang w:val="vi-VN"/>
              </w:rPr>
              <w:t xml:space="preserve"> dụng của hệ tán sắc và buồng tối </w:t>
            </w:r>
            <w:r w:rsidRPr="005F1B22">
              <w:rPr>
                <w:lang w:val="sv-SE"/>
              </w:rPr>
              <w:t>trong máy quang phổ lăng kính</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5F1B22" w:rsidRDefault="002D693F" w:rsidP="00BF1EB5">
            <w:pPr>
              <w:rPr>
                <w:lang w:val="sv-SE"/>
              </w:rPr>
            </w:pPr>
            <w:r w:rsidRPr="005F1B22">
              <w:rPr>
                <w:lang w:val="sv-SE"/>
              </w:rPr>
              <w:t>4. Tia hồng ngoại và tia tử ngoại</w:t>
            </w:r>
          </w:p>
        </w:tc>
        <w:tc>
          <w:tcPr>
            <w:tcW w:w="2240" w:type="dxa"/>
          </w:tcPr>
          <w:p w:rsidR="002D693F" w:rsidRPr="005F1B22" w:rsidRDefault="002D693F" w:rsidP="00C61D9D">
            <w:pPr>
              <w:rPr>
                <w:lang w:val="sv-SE"/>
              </w:rPr>
            </w:pPr>
            <w:r w:rsidRPr="005F1B22">
              <w:rPr>
                <w:i/>
                <w:lang w:val="sv-SE"/>
              </w:rPr>
              <w:t>Nhận biết</w:t>
            </w:r>
          </w:p>
          <w:p w:rsidR="002D693F" w:rsidRPr="005F1B22" w:rsidRDefault="002D693F" w:rsidP="000B1ECB">
            <w:pPr>
              <w:rPr>
                <w:i/>
                <w:lang w:val="sv-SE"/>
              </w:rPr>
            </w:pPr>
          </w:p>
        </w:tc>
        <w:tc>
          <w:tcPr>
            <w:tcW w:w="9667" w:type="dxa"/>
            <w:vAlign w:val="center"/>
          </w:tcPr>
          <w:p w:rsidR="002D693F" w:rsidRPr="005F1B22" w:rsidRDefault="002D693F" w:rsidP="00265363">
            <w:pPr>
              <w:autoSpaceDE w:val="0"/>
              <w:autoSpaceDN w:val="0"/>
              <w:adjustRightInd w:val="0"/>
              <w:rPr>
                <w:lang w:val="sv-SE"/>
              </w:rPr>
            </w:pPr>
            <w:r w:rsidRPr="005F1B22">
              <w:rPr>
                <w:lang w:val="sv-SE"/>
              </w:rPr>
              <w:t>Biết được khái niệm, nguồn phát, bản chất, các tính chất của tia tử ngoại và tia hồng ngoại.</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BF1EB5">
            <w:pPr>
              <w:rPr>
                <w:b/>
                <w:lang w:val="sv-SE"/>
              </w:rPr>
            </w:pPr>
          </w:p>
        </w:tc>
        <w:tc>
          <w:tcPr>
            <w:tcW w:w="2240" w:type="dxa"/>
          </w:tcPr>
          <w:p w:rsidR="002D693F" w:rsidRPr="005F1B22" w:rsidRDefault="002D693F" w:rsidP="00C61D9D">
            <w:pPr>
              <w:rPr>
                <w:i/>
                <w:lang w:val="sv-SE"/>
              </w:rPr>
            </w:pPr>
            <w:r w:rsidRPr="005F1B22">
              <w:rPr>
                <w:i/>
                <w:lang w:val="sv-SE"/>
              </w:rPr>
              <w:t>Thông hiểu</w:t>
            </w:r>
          </w:p>
        </w:tc>
        <w:tc>
          <w:tcPr>
            <w:tcW w:w="9667" w:type="dxa"/>
            <w:vAlign w:val="center"/>
          </w:tcPr>
          <w:p w:rsidR="002D693F" w:rsidRPr="005F1B22" w:rsidRDefault="002D693F" w:rsidP="00265363">
            <w:pPr>
              <w:autoSpaceDE w:val="0"/>
              <w:autoSpaceDN w:val="0"/>
              <w:adjustRightInd w:val="0"/>
              <w:rPr>
                <w:lang w:val="sv-SE"/>
              </w:rPr>
            </w:pPr>
            <w:r>
              <w:rPr>
                <w:lang w:val="sv-SE"/>
              </w:rPr>
              <w:t>Hiểu</w:t>
            </w:r>
            <w:r>
              <w:rPr>
                <w:lang w:val="vi-VN"/>
              </w:rPr>
              <w:t xml:space="preserve"> được</w:t>
            </w:r>
            <w:r w:rsidRPr="005F1B22">
              <w:rPr>
                <w:lang w:val="sv-SE"/>
              </w:rPr>
              <w:t xml:space="preserve"> công dụng của tia tử ngoại và tia hồng ngoại</w:t>
            </w:r>
            <w:r>
              <w:rPr>
                <w:lang w:val="vi-VN"/>
              </w:rPr>
              <w:t xml:space="preserve"> trong thực tế</w:t>
            </w:r>
            <w:r w:rsidRPr="005F1B22">
              <w:rPr>
                <w:lang w:val="sv-SE"/>
              </w:rPr>
              <w:t>.</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restart"/>
            <w:vAlign w:val="center"/>
          </w:tcPr>
          <w:p w:rsidR="002D693F" w:rsidRPr="00C61D9D" w:rsidRDefault="002D693F" w:rsidP="00BF1EB5">
            <w:pPr>
              <w:rPr>
                <w:lang w:val="sv-SE"/>
              </w:rPr>
            </w:pPr>
            <w:r w:rsidRPr="005F1B22">
              <w:t>5. Tia X</w:t>
            </w:r>
          </w:p>
        </w:tc>
        <w:tc>
          <w:tcPr>
            <w:tcW w:w="2240" w:type="dxa"/>
            <w:vAlign w:val="center"/>
          </w:tcPr>
          <w:p w:rsidR="002D693F" w:rsidRPr="005F1B22" w:rsidRDefault="002D693F" w:rsidP="004A5D16">
            <w:pPr>
              <w:rPr>
                <w:lang w:val="sv-SE"/>
              </w:rPr>
            </w:pPr>
            <w:r w:rsidRPr="005F1B22">
              <w:rPr>
                <w:i/>
                <w:lang w:val="sv-SE"/>
              </w:rPr>
              <w:t>Nhận biết</w:t>
            </w:r>
          </w:p>
          <w:p w:rsidR="002D693F" w:rsidRPr="005F1B22" w:rsidRDefault="002D693F" w:rsidP="00A75FC8">
            <w:pPr>
              <w:rPr>
                <w:i/>
                <w:lang w:val="sv-SE"/>
              </w:rPr>
            </w:pPr>
          </w:p>
        </w:tc>
        <w:tc>
          <w:tcPr>
            <w:tcW w:w="9667" w:type="dxa"/>
            <w:vAlign w:val="center"/>
          </w:tcPr>
          <w:p w:rsidR="002D693F" w:rsidRPr="005F1B22" w:rsidRDefault="002D693F" w:rsidP="00265363">
            <w:pPr>
              <w:autoSpaceDE w:val="0"/>
              <w:autoSpaceDN w:val="0"/>
              <w:adjustRightInd w:val="0"/>
              <w:rPr>
                <w:lang w:val="sv-SE"/>
              </w:rPr>
            </w:pPr>
            <w:r w:rsidRPr="005F1B22">
              <w:rPr>
                <w:lang w:val="sv-SE"/>
              </w:rPr>
              <w:t>Biết được khái niệm, nguồn phát, bản chất, các tính chất và công dụng của tia X.</w:t>
            </w:r>
          </w:p>
        </w:tc>
      </w:tr>
      <w:tr w:rsidR="002D693F" w:rsidRPr="006462E2" w:rsidTr="00A577E2">
        <w:trPr>
          <w:trHeight w:val="546"/>
        </w:trPr>
        <w:tc>
          <w:tcPr>
            <w:tcW w:w="1418" w:type="dxa"/>
            <w:vMerge/>
            <w:vAlign w:val="center"/>
          </w:tcPr>
          <w:p w:rsidR="002D693F" w:rsidRPr="005F1B22" w:rsidRDefault="002D693F" w:rsidP="00A75FC8">
            <w:pPr>
              <w:jc w:val="center"/>
              <w:rPr>
                <w:b/>
                <w:lang w:val="sv-SE"/>
              </w:rPr>
            </w:pPr>
          </w:p>
        </w:tc>
        <w:tc>
          <w:tcPr>
            <w:tcW w:w="1871" w:type="dxa"/>
            <w:vMerge/>
            <w:vAlign w:val="center"/>
          </w:tcPr>
          <w:p w:rsidR="002D693F" w:rsidRPr="005F1B22" w:rsidRDefault="002D693F" w:rsidP="00BF1EB5">
            <w:pPr>
              <w:rPr>
                <w:b/>
                <w:lang w:val="sv-SE"/>
              </w:rPr>
            </w:pPr>
          </w:p>
        </w:tc>
        <w:tc>
          <w:tcPr>
            <w:tcW w:w="2240" w:type="dxa"/>
            <w:vAlign w:val="center"/>
          </w:tcPr>
          <w:p w:rsidR="002D693F" w:rsidRPr="005F1B22" w:rsidRDefault="002D693F" w:rsidP="004A5D16">
            <w:pPr>
              <w:rPr>
                <w:i/>
                <w:lang w:val="sv-SE"/>
              </w:rPr>
            </w:pPr>
            <w:r w:rsidRPr="005F1B22">
              <w:rPr>
                <w:i/>
                <w:lang w:val="sv-SE"/>
              </w:rPr>
              <w:t>Thông hiểu</w:t>
            </w:r>
          </w:p>
        </w:tc>
        <w:tc>
          <w:tcPr>
            <w:tcW w:w="9667" w:type="dxa"/>
            <w:vAlign w:val="center"/>
          </w:tcPr>
          <w:p w:rsidR="002D693F" w:rsidRPr="004A5D16" w:rsidRDefault="002D693F" w:rsidP="00265363">
            <w:pPr>
              <w:autoSpaceDE w:val="0"/>
              <w:autoSpaceDN w:val="0"/>
              <w:adjustRightInd w:val="0"/>
              <w:rPr>
                <w:lang w:val="vi-VN"/>
              </w:rPr>
            </w:pPr>
            <w:r>
              <w:rPr>
                <w:lang w:val="sv-SE"/>
              </w:rPr>
              <w:t>Nắm</w:t>
            </w:r>
            <w:r>
              <w:rPr>
                <w:lang w:val="vi-VN"/>
              </w:rPr>
              <w:t xml:space="preserve"> vững được thang sóng điện từ.</w:t>
            </w:r>
          </w:p>
        </w:tc>
      </w:tr>
      <w:bookmarkEnd w:id="0"/>
    </w:tbl>
    <w:p w:rsidR="002D693F" w:rsidRPr="005F1B22" w:rsidRDefault="002D693F" w:rsidP="00347E24">
      <w:pPr>
        <w:pStyle w:val="Footer"/>
        <w:spacing w:line="288" w:lineRule="auto"/>
        <w:rPr>
          <w:lang w:val="nl-NL"/>
        </w:rPr>
      </w:pPr>
    </w:p>
    <w:p w:rsidR="002D693F" w:rsidRPr="005F1B22" w:rsidRDefault="002D693F">
      <w:pPr>
        <w:pStyle w:val="Footer"/>
        <w:spacing w:line="288" w:lineRule="auto"/>
        <w:rPr>
          <w:lang w:val="nl-NL"/>
        </w:rPr>
      </w:pPr>
    </w:p>
    <w:sectPr w:rsidR="002D693F" w:rsidRPr="005F1B22" w:rsidSect="005F1B22">
      <w:footerReference w:type="default" r:id="rId7"/>
      <w:pgSz w:w="16840" w:h="11907" w:orient="landscape" w:code="9"/>
      <w:pgMar w:top="454" w:right="567" w:bottom="397" w:left="6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93F" w:rsidRDefault="002D693F" w:rsidP="00307FE9">
      <w:r>
        <w:separator/>
      </w:r>
    </w:p>
  </w:endnote>
  <w:endnote w:type="continuationSeparator" w:id="0">
    <w:p w:rsidR="002D693F" w:rsidRDefault="002D693F" w:rsidP="00307F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93F" w:rsidRDefault="002D693F">
    <w:pPr>
      <w:pStyle w:val="Footer"/>
    </w:pPr>
  </w:p>
  <w:p w:rsidR="002D693F" w:rsidRDefault="002D693F">
    <w:pPr>
      <w:pStyle w:val="Footer"/>
    </w:pPr>
  </w:p>
  <w:p w:rsidR="002D693F" w:rsidRDefault="002D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93F" w:rsidRDefault="002D693F" w:rsidP="00307FE9">
      <w:r>
        <w:separator/>
      </w:r>
    </w:p>
  </w:footnote>
  <w:footnote w:type="continuationSeparator" w:id="0">
    <w:p w:rsidR="002D693F" w:rsidRDefault="002D693F" w:rsidP="00307F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DD0"/>
    <w:multiLevelType w:val="hybridMultilevel"/>
    <w:tmpl w:val="2A30E238"/>
    <w:lvl w:ilvl="0" w:tplc="26E23150">
      <w:numFmt w:val="bullet"/>
      <w:lvlText w:val="-"/>
      <w:lvlJc w:val="left"/>
      <w:pPr>
        <w:ind w:left="720" w:hanging="360"/>
      </w:pPr>
      <w:rPr>
        <w:rFonts w:ascii="Times New Roman" w:eastAsia="Times New Roman" w:hAnsi="Times New Roman" w:hint="default"/>
        <w:color w:val="0070C0"/>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D01B99"/>
    <w:multiLevelType w:val="hybridMultilevel"/>
    <w:tmpl w:val="F84C1E2C"/>
    <w:lvl w:ilvl="0" w:tplc="D80CDA08">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34D811D9"/>
    <w:multiLevelType w:val="hybridMultilevel"/>
    <w:tmpl w:val="CC9E851E"/>
    <w:lvl w:ilvl="0" w:tplc="9E104A88">
      <w:numFmt w:val="bullet"/>
      <w:lvlText w:val="-"/>
      <w:lvlJc w:val="left"/>
      <w:pPr>
        <w:ind w:left="720" w:hanging="360"/>
      </w:pPr>
      <w:rPr>
        <w:rFonts w:ascii="Times New Roman" w:eastAsia="Times New Roman" w:hAnsi="Times New Roman" w:hint="default"/>
        <w:i w:val="0"/>
        <w:color w:val="auto"/>
        <w:sz w:val="24"/>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44C5D69"/>
    <w:multiLevelType w:val="hybridMultilevel"/>
    <w:tmpl w:val="1AEE9C0C"/>
    <w:lvl w:ilvl="0" w:tplc="184A4D04">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72B06F2"/>
    <w:multiLevelType w:val="hybridMultilevel"/>
    <w:tmpl w:val="1332A5E6"/>
    <w:lvl w:ilvl="0" w:tplc="4BAA3F48">
      <w:start w:val="1"/>
      <w:numFmt w:val="decimal"/>
      <w:lvlText w:val="%1."/>
      <w:lvlJc w:val="left"/>
      <w:pPr>
        <w:ind w:left="720" w:hanging="360"/>
      </w:pPr>
      <w:rPr>
        <w:rFonts w:cs="Times New Roman" w:hint="default"/>
        <w:b/>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nsid w:val="4B067689"/>
    <w:multiLevelType w:val="hybridMultilevel"/>
    <w:tmpl w:val="3946B428"/>
    <w:lvl w:ilvl="0" w:tplc="D0480F32">
      <w:numFmt w:val="bullet"/>
      <w:lvlText w:val="-"/>
      <w:lvlJc w:val="left"/>
      <w:pPr>
        <w:ind w:left="420" w:hanging="360"/>
      </w:pPr>
      <w:rPr>
        <w:rFonts w:ascii="Times New Roman" w:eastAsia="Times New Roman" w:hAnsi="Times New Roman" w:hint="default"/>
      </w:rPr>
    </w:lvl>
    <w:lvl w:ilvl="1" w:tplc="042A0003" w:tentative="1">
      <w:start w:val="1"/>
      <w:numFmt w:val="bullet"/>
      <w:lvlText w:val="o"/>
      <w:lvlJc w:val="left"/>
      <w:pPr>
        <w:ind w:left="1140" w:hanging="360"/>
      </w:pPr>
      <w:rPr>
        <w:rFonts w:ascii="Courier New" w:hAnsi="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nsid w:val="539B2A1E"/>
    <w:multiLevelType w:val="hybridMultilevel"/>
    <w:tmpl w:val="112C3820"/>
    <w:lvl w:ilvl="0" w:tplc="04408828">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4D95327"/>
    <w:multiLevelType w:val="hybridMultilevel"/>
    <w:tmpl w:val="6CDEF2DC"/>
    <w:lvl w:ilvl="0" w:tplc="6A827808">
      <w:numFmt w:val="bullet"/>
      <w:lvlText w:val="-"/>
      <w:lvlJc w:val="left"/>
      <w:pPr>
        <w:ind w:left="720" w:hanging="360"/>
      </w:pPr>
      <w:rPr>
        <w:rFonts w:ascii="Times New Roman" w:eastAsia="Times New Roman" w:hAnsi="Times New Roman" w:hint="default"/>
        <w:color w:val="0070C0"/>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6D97EC1"/>
    <w:multiLevelType w:val="hybridMultilevel"/>
    <w:tmpl w:val="CA5CD260"/>
    <w:lvl w:ilvl="0" w:tplc="02385DB2">
      <w:numFmt w:val="bullet"/>
      <w:lvlText w:val="-"/>
      <w:lvlJc w:val="left"/>
      <w:pPr>
        <w:ind w:left="720" w:hanging="360"/>
      </w:pPr>
      <w:rPr>
        <w:rFonts w:ascii="Times New Roman" w:eastAsia="Times New Roman" w:hAnsi="Times New Roman" w:hint="default"/>
        <w:i w:val="0"/>
        <w:color w:val="auto"/>
        <w:sz w:val="24"/>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3D524B7"/>
    <w:multiLevelType w:val="hybridMultilevel"/>
    <w:tmpl w:val="188ACF16"/>
    <w:lvl w:ilvl="0" w:tplc="7798908E">
      <w:numFmt w:val="bullet"/>
      <w:lvlText w:val="-"/>
      <w:lvlJc w:val="left"/>
      <w:pPr>
        <w:ind w:left="720" w:hanging="360"/>
      </w:pPr>
      <w:rPr>
        <w:rFonts w:ascii="Times New Roman" w:eastAsia="Times New Roman" w:hAnsi="Times New Roman" w:hint="default"/>
        <w:color w:val="0070C0"/>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56B56E0"/>
    <w:multiLevelType w:val="hybridMultilevel"/>
    <w:tmpl w:val="C19878EE"/>
    <w:lvl w:ilvl="0" w:tplc="C6E8614A">
      <w:numFmt w:val="bullet"/>
      <w:lvlText w:val="-"/>
      <w:lvlJc w:val="left"/>
      <w:pPr>
        <w:ind w:left="720" w:hanging="360"/>
      </w:pPr>
      <w:rPr>
        <w:rFonts w:ascii="Times New Roman" w:eastAsia="Times New Roman" w:hAnsi="Times New Roman" w:hint="default"/>
        <w:i w:val="0"/>
        <w:color w:val="auto"/>
        <w:sz w:val="24"/>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num>
  <w:num w:numId="5">
    <w:abstractNumId w:val="10"/>
  </w:num>
  <w:num w:numId="6">
    <w:abstractNumId w:val="5"/>
  </w:num>
  <w:num w:numId="7">
    <w:abstractNumId w:val="2"/>
  </w:num>
  <w:num w:numId="8">
    <w:abstractNumId w:val="1"/>
  </w:num>
  <w:num w:numId="9">
    <w:abstractNumId w:val="6"/>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429B"/>
    <w:rsid w:val="00021F40"/>
    <w:rsid w:val="00044EE6"/>
    <w:rsid w:val="000450F3"/>
    <w:rsid w:val="000513AB"/>
    <w:rsid w:val="0008086B"/>
    <w:rsid w:val="000874CF"/>
    <w:rsid w:val="00093E9D"/>
    <w:rsid w:val="000B1ECB"/>
    <w:rsid w:val="000C3EFF"/>
    <w:rsid w:val="000C5A6D"/>
    <w:rsid w:val="000E2B58"/>
    <w:rsid w:val="000F6430"/>
    <w:rsid w:val="001049EC"/>
    <w:rsid w:val="001136B1"/>
    <w:rsid w:val="0011429B"/>
    <w:rsid w:val="00114C86"/>
    <w:rsid w:val="00114FBC"/>
    <w:rsid w:val="001174DE"/>
    <w:rsid w:val="00135CCD"/>
    <w:rsid w:val="00141F67"/>
    <w:rsid w:val="001427AA"/>
    <w:rsid w:val="00167D83"/>
    <w:rsid w:val="00190527"/>
    <w:rsid w:val="001B1E14"/>
    <w:rsid w:val="001B4A24"/>
    <w:rsid w:val="001B5916"/>
    <w:rsid w:val="001D0BE0"/>
    <w:rsid w:val="00200D6F"/>
    <w:rsid w:val="00224E28"/>
    <w:rsid w:val="00226A7F"/>
    <w:rsid w:val="00256790"/>
    <w:rsid w:val="00265363"/>
    <w:rsid w:val="002746CF"/>
    <w:rsid w:val="002A6B58"/>
    <w:rsid w:val="002C26AD"/>
    <w:rsid w:val="002C5E48"/>
    <w:rsid w:val="002D693F"/>
    <w:rsid w:val="002F0C32"/>
    <w:rsid w:val="002F6997"/>
    <w:rsid w:val="00305231"/>
    <w:rsid w:val="003059F1"/>
    <w:rsid w:val="00307FE9"/>
    <w:rsid w:val="00325664"/>
    <w:rsid w:val="00326117"/>
    <w:rsid w:val="00347E24"/>
    <w:rsid w:val="00351B6A"/>
    <w:rsid w:val="00356147"/>
    <w:rsid w:val="0035759E"/>
    <w:rsid w:val="00360C84"/>
    <w:rsid w:val="003735A2"/>
    <w:rsid w:val="003859C1"/>
    <w:rsid w:val="003959C5"/>
    <w:rsid w:val="003A2E2B"/>
    <w:rsid w:val="003C22BF"/>
    <w:rsid w:val="003E642C"/>
    <w:rsid w:val="0040519C"/>
    <w:rsid w:val="00411932"/>
    <w:rsid w:val="00415FD3"/>
    <w:rsid w:val="00436600"/>
    <w:rsid w:val="00452DAF"/>
    <w:rsid w:val="004613F1"/>
    <w:rsid w:val="00467D13"/>
    <w:rsid w:val="00470E36"/>
    <w:rsid w:val="00471B26"/>
    <w:rsid w:val="00483DDC"/>
    <w:rsid w:val="00494F57"/>
    <w:rsid w:val="004967CB"/>
    <w:rsid w:val="004A5D16"/>
    <w:rsid w:val="004D3A2C"/>
    <w:rsid w:val="004E5D44"/>
    <w:rsid w:val="00511556"/>
    <w:rsid w:val="00511B18"/>
    <w:rsid w:val="00541603"/>
    <w:rsid w:val="0056129B"/>
    <w:rsid w:val="00585427"/>
    <w:rsid w:val="00586216"/>
    <w:rsid w:val="005A1F4D"/>
    <w:rsid w:val="005B67FD"/>
    <w:rsid w:val="005D0AD2"/>
    <w:rsid w:val="005D0EF2"/>
    <w:rsid w:val="005F1B22"/>
    <w:rsid w:val="005F57A4"/>
    <w:rsid w:val="005F5B0D"/>
    <w:rsid w:val="00605F58"/>
    <w:rsid w:val="006462E2"/>
    <w:rsid w:val="00654C11"/>
    <w:rsid w:val="006565F6"/>
    <w:rsid w:val="006567EA"/>
    <w:rsid w:val="00663261"/>
    <w:rsid w:val="00676105"/>
    <w:rsid w:val="006B03D9"/>
    <w:rsid w:val="006B4744"/>
    <w:rsid w:val="006B73C7"/>
    <w:rsid w:val="006D2FFC"/>
    <w:rsid w:val="006D7B3C"/>
    <w:rsid w:val="006F72BD"/>
    <w:rsid w:val="007050CB"/>
    <w:rsid w:val="007124D7"/>
    <w:rsid w:val="00714B3C"/>
    <w:rsid w:val="00754836"/>
    <w:rsid w:val="0076427A"/>
    <w:rsid w:val="00765420"/>
    <w:rsid w:val="00771C21"/>
    <w:rsid w:val="00774B67"/>
    <w:rsid w:val="007832FB"/>
    <w:rsid w:val="007F3410"/>
    <w:rsid w:val="008026D3"/>
    <w:rsid w:val="00813F65"/>
    <w:rsid w:val="00825A38"/>
    <w:rsid w:val="00846392"/>
    <w:rsid w:val="0084732B"/>
    <w:rsid w:val="00855486"/>
    <w:rsid w:val="00880691"/>
    <w:rsid w:val="00881AA9"/>
    <w:rsid w:val="008A6392"/>
    <w:rsid w:val="008C6472"/>
    <w:rsid w:val="008C76EB"/>
    <w:rsid w:val="00916AC4"/>
    <w:rsid w:val="00935B9B"/>
    <w:rsid w:val="0094071C"/>
    <w:rsid w:val="009A5563"/>
    <w:rsid w:val="009D7B11"/>
    <w:rsid w:val="009E1825"/>
    <w:rsid w:val="009F3443"/>
    <w:rsid w:val="009F4FE2"/>
    <w:rsid w:val="00A26E5D"/>
    <w:rsid w:val="00A4744A"/>
    <w:rsid w:val="00A56B24"/>
    <w:rsid w:val="00A577E2"/>
    <w:rsid w:val="00A631AE"/>
    <w:rsid w:val="00A636F8"/>
    <w:rsid w:val="00A7127D"/>
    <w:rsid w:val="00A75FC8"/>
    <w:rsid w:val="00A80B1A"/>
    <w:rsid w:val="00AB4C5C"/>
    <w:rsid w:val="00AC3FB7"/>
    <w:rsid w:val="00AE6457"/>
    <w:rsid w:val="00AF4E59"/>
    <w:rsid w:val="00B02E5B"/>
    <w:rsid w:val="00B14CCE"/>
    <w:rsid w:val="00B21421"/>
    <w:rsid w:val="00B27873"/>
    <w:rsid w:val="00B466EE"/>
    <w:rsid w:val="00B57D25"/>
    <w:rsid w:val="00B8213B"/>
    <w:rsid w:val="00B83FD2"/>
    <w:rsid w:val="00B9144E"/>
    <w:rsid w:val="00B9270C"/>
    <w:rsid w:val="00BA7AC9"/>
    <w:rsid w:val="00BB5B92"/>
    <w:rsid w:val="00BB7967"/>
    <w:rsid w:val="00BD636C"/>
    <w:rsid w:val="00BE56BB"/>
    <w:rsid w:val="00BF1235"/>
    <w:rsid w:val="00BF1EB5"/>
    <w:rsid w:val="00BF5880"/>
    <w:rsid w:val="00C35645"/>
    <w:rsid w:val="00C61D9D"/>
    <w:rsid w:val="00C628FE"/>
    <w:rsid w:val="00C63A35"/>
    <w:rsid w:val="00C66BD3"/>
    <w:rsid w:val="00C95257"/>
    <w:rsid w:val="00CB4B98"/>
    <w:rsid w:val="00CC4AF1"/>
    <w:rsid w:val="00CD6A22"/>
    <w:rsid w:val="00CF17F7"/>
    <w:rsid w:val="00D01E46"/>
    <w:rsid w:val="00D1546B"/>
    <w:rsid w:val="00D319DF"/>
    <w:rsid w:val="00D40019"/>
    <w:rsid w:val="00D8187D"/>
    <w:rsid w:val="00D85D10"/>
    <w:rsid w:val="00D9560A"/>
    <w:rsid w:val="00DA64D2"/>
    <w:rsid w:val="00DB2E82"/>
    <w:rsid w:val="00DB5D02"/>
    <w:rsid w:val="00DC37FF"/>
    <w:rsid w:val="00DC6E5F"/>
    <w:rsid w:val="00DE3164"/>
    <w:rsid w:val="00DE7622"/>
    <w:rsid w:val="00DF14F5"/>
    <w:rsid w:val="00DF5D8D"/>
    <w:rsid w:val="00E00ED9"/>
    <w:rsid w:val="00E24B1E"/>
    <w:rsid w:val="00E50028"/>
    <w:rsid w:val="00E666F4"/>
    <w:rsid w:val="00E700B3"/>
    <w:rsid w:val="00E7526F"/>
    <w:rsid w:val="00E81E8F"/>
    <w:rsid w:val="00E83210"/>
    <w:rsid w:val="00E91AB2"/>
    <w:rsid w:val="00EA2B6C"/>
    <w:rsid w:val="00EA6379"/>
    <w:rsid w:val="00EA713F"/>
    <w:rsid w:val="00EB2E77"/>
    <w:rsid w:val="00EB4BCB"/>
    <w:rsid w:val="00EC37E9"/>
    <w:rsid w:val="00EC4B6A"/>
    <w:rsid w:val="00EE04BC"/>
    <w:rsid w:val="00EE0B97"/>
    <w:rsid w:val="00EE652E"/>
    <w:rsid w:val="00EE7F9C"/>
    <w:rsid w:val="00EF16F7"/>
    <w:rsid w:val="00F00E8D"/>
    <w:rsid w:val="00F01E6A"/>
    <w:rsid w:val="00F034A8"/>
    <w:rsid w:val="00F3414A"/>
    <w:rsid w:val="00F569E4"/>
    <w:rsid w:val="00F91C75"/>
    <w:rsid w:val="00F920E6"/>
    <w:rsid w:val="00F94102"/>
    <w:rsid w:val="00F95CED"/>
    <w:rsid w:val="00FB2AC4"/>
    <w:rsid w:val="00FE3D27"/>
    <w:rsid w:val="00FF56A2"/>
    <w:rsid w:val="00FF7C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footnote reference" w:locked="1" w:semiHidden="0" w:uiPriority="0" w:unhideWhenUsed="0"/>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E8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rsid w:val="00307FE9"/>
    <w:rPr>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locked/>
    <w:rsid w:val="00307FE9"/>
    <w:rPr>
      <w:lang w:val="en-US" w:eastAsia="en-US"/>
    </w:rPr>
  </w:style>
  <w:style w:type="character" w:styleId="FootnoteReference">
    <w:name w:val="footnote reference"/>
    <w:aliases w:val="Ref,de nota al pie"/>
    <w:basedOn w:val="DefaultParagraphFont"/>
    <w:uiPriority w:val="99"/>
    <w:rsid w:val="00307FE9"/>
    <w:rPr>
      <w:rFonts w:cs="Times New Roman"/>
      <w:vertAlign w:val="superscript"/>
    </w:rPr>
  </w:style>
  <w:style w:type="paragraph" w:styleId="Header">
    <w:name w:val="header"/>
    <w:basedOn w:val="Normal"/>
    <w:link w:val="HeaderChar"/>
    <w:uiPriority w:val="99"/>
    <w:rsid w:val="00B27873"/>
    <w:pPr>
      <w:tabs>
        <w:tab w:val="center" w:pos="4680"/>
        <w:tab w:val="right" w:pos="9360"/>
      </w:tabs>
    </w:pPr>
  </w:style>
  <w:style w:type="character" w:customStyle="1" w:styleId="HeaderChar">
    <w:name w:val="Header Char"/>
    <w:basedOn w:val="DefaultParagraphFont"/>
    <w:link w:val="Header"/>
    <w:uiPriority w:val="99"/>
    <w:locked/>
    <w:rsid w:val="00B27873"/>
    <w:rPr>
      <w:sz w:val="24"/>
      <w:lang w:val="en-US" w:eastAsia="en-US"/>
    </w:rPr>
  </w:style>
  <w:style w:type="paragraph" w:styleId="Footer">
    <w:name w:val="footer"/>
    <w:basedOn w:val="Normal"/>
    <w:link w:val="FooterChar"/>
    <w:uiPriority w:val="99"/>
    <w:rsid w:val="00B27873"/>
    <w:pPr>
      <w:tabs>
        <w:tab w:val="center" w:pos="4680"/>
        <w:tab w:val="right" w:pos="9360"/>
      </w:tabs>
    </w:pPr>
  </w:style>
  <w:style w:type="character" w:customStyle="1" w:styleId="FooterChar">
    <w:name w:val="Footer Char"/>
    <w:basedOn w:val="DefaultParagraphFont"/>
    <w:link w:val="Footer"/>
    <w:uiPriority w:val="99"/>
    <w:locked/>
    <w:rsid w:val="00B27873"/>
    <w:rPr>
      <w:sz w:val="24"/>
      <w:lang w:val="en-US" w:eastAsia="en-US"/>
    </w:rPr>
  </w:style>
  <w:style w:type="paragraph" w:customStyle="1" w:styleId="Default">
    <w:name w:val="Default"/>
    <w:uiPriority w:val="99"/>
    <w:rsid w:val="00EE7F9C"/>
    <w:pPr>
      <w:autoSpaceDE w:val="0"/>
      <w:autoSpaceDN w:val="0"/>
      <w:adjustRightInd w:val="0"/>
    </w:pPr>
    <w:rPr>
      <w:rFonts w:ascii="Palatino Linotype" w:hAnsi="Palatino Linotype" w:cs="Palatino Linotype"/>
      <w:color w:val="000000"/>
      <w:sz w:val="24"/>
      <w:szCs w:val="24"/>
    </w:rPr>
  </w:style>
  <w:style w:type="character" w:styleId="Strong">
    <w:name w:val="Strong"/>
    <w:basedOn w:val="DefaultParagraphFont"/>
    <w:uiPriority w:val="99"/>
    <w:qFormat/>
    <w:rsid w:val="00C63A35"/>
    <w:rPr>
      <w:rFonts w:cs="Times New Roman"/>
      <w:b/>
      <w:bCs/>
    </w:rPr>
  </w:style>
  <w:style w:type="paragraph" w:styleId="BodyText">
    <w:name w:val="Body Text"/>
    <w:basedOn w:val="Normal"/>
    <w:link w:val="BodyTextChar"/>
    <w:uiPriority w:val="99"/>
    <w:rsid w:val="00167D83"/>
    <w:pPr>
      <w:spacing w:line="360" w:lineRule="auto"/>
      <w:jc w:val="both"/>
    </w:pPr>
    <w:rPr>
      <w:rFonts w:ascii=".VnTime" w:hAnsi=".VnTime"/>
      <w:sz w:val="28"/>
    </w:rPr>
  </w:style>
  <w:style w:type="character" w:customStyle="1" w:styleId="BodyTextChar">
    <w:name w:val="Body Text Char"/>
    <w:basedOn w:val="DefaultParagraphFont"/>
    <w:link w:val="BodyText"/>
    <w:uiPriority w:val="99"/>
    <w:locked/>
    <w:rsid w:val="00167D83"/>
    <w:rPr>
      <w:rFonts w:ascii=".VnTime" w:hAnsi=".VnTime" w:cs="Times New Roman"/>
      <w:sz w:val="24"/>
      <w:szCs w:val="24"/>
    </w:rPr>
  </w:style>
  <w:style w:type="paragraph" w:styleId="ListParagraph">
    <w:name w:val="List Paragraph"/>
    <w:basedOn w:val="Normal"/>
    <w:uiPriority w:val="99"/>
    <w:qFormat/>
    <w:rsid w:val="003A2E2B"/>
    <w:pPr>
      <w:ind w:left="720"/>
      <w:contextualSpacing/>
    </w:pPr>
  </w:style>
  <w:style w:type="table" w:styleId="TableGrid">
    <w:name w:val="Table Grid"/>
    <w:basedOn w:val="TableNormal"/>
    <w:uiPriority w:val="99"/>
    <w:rsid w:val="006D2FF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6712992">
      <w:marLeft w:val="0"/>
      <w:marRight w:val="0"/>
      <w:marTop w:val="0"/>
      <w:marBottom w:val="0"/>
      <w:divBdr>
        <w:top w:val="none" w:sz="0" w:space="0" w:color="auto"/>
        <w:left w:val="none" w:sz="0" w:space="0" w:color="auto"/>
        <w:bottom w:val="none" w:sz="0" w:space="0" w:color="auto"/>
        <w:right w:val="none" w:sz="0" w:space="0" w:color="auto"/>
      </w:divBdr>
    </w:div>
    <w:div w:id="1366712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715</Words>
  <Characters>4077</Characters>
  <Application>Microsoft Office Outlook</Application>
  <DocSecurity>0</DocSecurity>
  <Lines>0</Lines>
  <Paragraphs>0</Paragraphs>
  <ScaleCrop>false</ScaleCrop>
  <Company>Ghostviet.com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XÂY DỰNG ĐƠN VỊ KIẾN THỨC THEO MA TRẬN ĐỂ THI KỲ THI THPT QUỐC GIA NĂM 2017</dc:title>
  <dc:subject/>
  <dc:creator>My computer</dc:creator>
  <cp:keywords/>
  <dc:description/>
  <cp:lastModifiedBy>PC</cp:lastModifiedBy>
  <cp:revision>2</cp:revision>
  <cp:lastPrinted>2020-10-07T03:34:00Z</cp:lastPrinted>
  <dcterms:created xsi:type="dcterms:W3CDTF">2022-03-05T08:11:00Z</dcterms:created>
  <dcterms:modified xsi:type="dcterms:W3CDTF">2022-03-05T08:11:00Z</dcterms:modified>
</cp:coreProperties>
</file>