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E4" w:rsidRDefault="00453FE4" w:rsidP="006E3BD3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  <w:lang w:val="nl-NL"/>
        </w:rPr>
      </w:pPr>
      <w:r w:rsidRPr="00226D5B">
        <w:rPr>
          <w:rFonts w:ascii="Times New Roman" w:eastAsia="TimesNewRomanPS-BoldMT" w:hAnsi="Times New Roman"/>
          <w:b/>
          <w:sz w:val="24"/>
          <w:szCs w:val="24"/>
          <w:lang w:val="nl-NL"/>
        </w:rPr>
        <w:t>SỞ GD&amp;ĐT QUẢNG NAM</w:t>
      </w:r>
    </w:p>
    <w:p w:rsidR="00453FE4" w:rsidRPr="00226D5B" w:rsidRDefault="00453FE4" w:rsidP="006E3BD3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  <w:lang w:val="nl-NL"/>
        </w:rPr>
      </w:pPr>
      <w:r>
        <w:rPr>
          <w:rFonts w:ascii="Times New Roman" w:eastAsia="TimesNewRomanPS-BoldMT" w:hAnsi="Times New Roman"/>
          <w:b/>
          <w:sz w:val="24"/>
          <w:szCs w:val="24"/>
          <w:lang w:val="nl-NL"/>
        </w:rPr>
        <w:t>Trường THPT Huỳnh Thúc Kháng</w:t>
      </w:r>
    </w:p>
    <w:p w:rsidR="00453FE4" w:rsidRPr="00065EC2" w:rsidRDefault="00453FE4" w:rsidP="006E3BD3">
      <w:pPr>
        <w:spacing w:after="0" w:line="312" w:lineRule="auto"/>
        <w:jc w:val="center"/>
        <w:rPr>
          <w:rFonts w:ascii="Times New Roman" w:eastAsia="TimesNewRomanPS-BoldMT" w:hAnsi="Times New Roman"/>
          <w:b/>
          <w:sz w:val="28"/>
          <w:szCs w:val="28"/>
          <w:lang w:val="nl-NL"/>
        </w:rPr>
      </w:pPr>
      <w:r>
        <w:rPr>
          <w:rFonts w:ascii="Times New Roman" w:eastAsia="TimesNewRomanPS-BoldMT" w:hAnsi="Times New Roman"/>
          <w:b/>
          <w:sz w:val="28"/>
          <w:szCs w:val="28"/>
          <w:lang w:val="nl-NL"/>
        </w:rPr>
        <w:t>MA TRẬN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 xml:space="preserve"> ĐỀ KIỂM TRA GIỮA HỌC KÌ I</w:t>
      </w:r>
    </w:p>
    <w:p w:rsidR="00453FE4" w:rsidRPr="00065EC2" w:rsidRDefault="00453FE4" w:rsidP="006E3BD3">
      <w:pPr>
        <w:spacing w:after="0" w:line="312" w:lineRule="auto"/>
        <w:jc w:val="center"/>
        <w:rPr>
          <w:rFonts w:ascii="Times New Roman" w:eastAsia="TimesNewRomanPS-BoldMT" w:hAnsi="Times New Roman"/>
          <w:b/>
          <w:sz w:val="28"/>
          <w:szCs w:val="28"/>
          <w:lang w:val="nl-NL"/>
        </w:rPr>
      </w:pP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NĂM HỌC: 202</w:t>
      </w:r>
      <w:r>
        <w:rPr>
          <w:rFonts w:ascii="Times New Roman" w:eastAsia="TimesNewRomanPS-BoldMT" w:hAnsi="Times New Roman"/>
          <w:b/>
          <w:sz w:val="28"/>
          <w:szCs w:val="28"/>
          <w:lang w:val="nl-NL"/>
        </w:rPr>
        <w:t>2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- 202</w:t>
      </w:r>
      <w:r>
        <w:rPr>
          <w:rFonts w:ascii="Times New Roman" w:eastAsia="TimesNewRomanPS-BoldMT" w:hAnsi="Times New Roman"/>
          <w:b/>
          <w:sz w:val="28"/>
          <w:szCs w:val="28"/>
          <w:lang w:val="nl-NL"/>
        </w:rPr>
        <w:t>3</w:t>
      </w:r>
    </w:p>
    <w:p w:rsidR="00453FE4" w:rsidRPr="00065EC2" w:rsidRDefault="00453FE4" w:rsidP="006E3BD3">
      <w:pPr>
        <w:spacing w:after="0" w:line="312" w:lineRule="auto"/>
        <w:jc w:val="center"/>
        <w:rPr>
          <w:rFonts w:ascii="Times New Roman" w:eastAsia="TimesNewRomanPS-BoldMT" w:hAnsi="Times New Roman"/>
          <w:b/>
          <w:sz w:val="28"/>
          <w:szCs w:val="28"/>
          <w:lang w:val="nl-NL"/>
        </w:rPr>
      </w:pP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MÔN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vi-VN"/>
        </w:rPr>
        <w:t>: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 xml:space="preserve"> SINH HỌC 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vi-VN"/>
        </w:rPr>
        <w:t xml:space="preserve">- 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KHỐI 11</w:t>
      </w:r>
    </w:p>
    <w:p w:rsidR="00453FE4" w:rsidRPr="00226D5B" w:rsidRDefault="00453FE4" w:rsidP="006E3BD3">
      <w:pPr>
        <w:spacing w:after="0" w:line="312" w:lineRule="auto"/>
        <w:jc w:val="both"/>
        <w:rPr>
          <w:rFonts w:ascii="Times New Roman" w:eastAsia="TimesNewRomanPS-BoldMT" w:hAnsi="Times New Roman"/>
          <w:b/>
          <w:sz w:val="24"/>
          <w:szCs w:val="24"/>
          <w:lang w:val="nl-NL"/>
        </w:rPr>
      </w:pPr>
      <w:r w:rsidRPr="00226D5B">
        <w:rPr>
          <w:rFonts w:ascii="Times New Roman" w:eastAsia="TimesNewRomanPS-BoldMT" w:hAnsi="Times New Roman"/>
          <w:b/>
          <w:sz w:val="24"/>
          <w:szCs w:val="24"/>
          <w:lang w:val="nl-NL"/>
        </w:rPr>
        <w:t>A. HÌNH THỨC ĐỀ KIỂM</w:t>
      </w:r>
      <w:r w:rsidRPr="00226D5B">
        <w:rPr>
          <w:rFonts w:ascii="Times New Roman" w:eastAsia="TimesNewRomanPS-BoldMT" w:hAnsi="Times New Roman"/>
          <w:b/>
          <w:sz w:val="24"/>
          <w:szCs w:val="24"/>
          <w:lang w:val="vi-VN"/>
        </w:rPr>
        <w:t xml:space="preserve"> TRA</w:t>
      </w:r>
      <w:r w:rsidRPr="00226D5B">
        <w:rPr>
          <w:rFonts w:ascii="Times New Roman" w:eastAsia="TimesNewRomanPS-BoldMT" w:hAnsi="Times New Roman"/>
          <w:b/>
          <w:sz w:val="24"/>
          <w:szCs w:val="24"/>
          <w:lang w:val="nl-NL"/>
        </w:rPr>
        <w:t xml:space="preserve">:   </w:t>
      </w:r>
    </w:p>
    <w:p w:rsidR="00453FE4" w:rsidRPr="00226D5B" w:rsidRDefault="00453FE4" w:rsidP="006E3BD3">
      <w:pPr>
        <w:tabs>
          <w:tab w:val="center" w:pos="21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6D5B">
        <w:rPr>
          <w:rFonts w:ascii="Times New Roman" w:hAnsi="Times New Roman"/>
          <w:sz w:val="24"/>
          <w:szCs w:val="24"/>
          <w:lang w:val="nl-NL"/>
        </w:rPr>
        <w:t xml:space="preserve">- Trắc nghiệm khách quan nhiều lựa chọn </w:t>
      </w:r>
      <w:r>
        <w:rPr>
          <w:rFonts w:ascii="Times New Roman" w:hAnsi="Times New Roman"/>
          <w:sz w:val="24"/>
          <w:szCs w:val="24"/>
          <w:lang w:val="nl-NL"/>
        </w:rPr>
        <w:t>7</w:t>
      </w:r>
      <w:r w:rsidRPr="00226D5B">
        <w:rPr>
          <w:rFonts w:ascii="Times New Roman" w:hAnsi="Times New Roman"/>
          <w:sz w:val="24"/>
          <w:szCs w:val="24"/>
          <w:lang w:val="nl-NL"/>
        </w:rPr>
        <w:t xml:space="preserve">0%, tự luận </w:t>
      </w:r>
      <w:r>
        <w:rPr>
          <w:rFonts w:ascii="Times New Roman" w:hAnsi="Times New Roman"/>
          <w:sz w:val="24"/>
          <w:szCs w:val="24"/>
          <w:lang w:val="nl-NL"/>
        </w:rPr>
        <w:t>3</w:t>
      </w:r>
      <w:r w:rsidRPr="00226D5B">
        <w:rPr>
          <w:rFonts w:ascii="Times New Roman" w:hAnsi="Times New Roman"/>
          <w:sz w:val="24"/>
          <w:szCs w:val="24"/>
          <w:lang w:val="nl-NL"/>
        </w:rPr>
        <w:t>0%.</w:t>
      </w:r>
    </w:p>
    <w:p w:rsidR="00453FE4" w:rsidRPr="003602AC" w:rsidRDefault="00453FE4" w:rsidP="006E3BD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602AC">
        <w:rPr>
          <w:rFonts w:ascii="Times New Roman" w:hAnsi="Times New Roman"/>
          <w:sz w:val="24"/>
          <w:szCs w:val="24"/>
        </w:rPr>
        <w:t>- Thời gian làm bài: 45 phút.</w:t>
      </w:r>
    </w:p>
    <w:p w:rsidR="00453FE4" w:rsidRPr="003602AC" w:rsidRDefault="00453FE4" w:rsidP="006E3BD3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</w:rPr>
      </w:pPr>
      <w:r w:rsidRPr="003602AC">
        <w:rPr>
          <w:rFonts w:ascii="Times New Roman" w:eastAsia="TimesNewRomanPS-BoldMT" w:hAnsi="Times New Roman"/>
          <w:b/>
          <w:sz w:val="24"/>
          <w:szCs w:val="24"/>
        </w:rPr>
        <w:t>B. KHUNG MA TRẬN ĐỀ KIỂM TRA:</w:t>
      </w:r>
    </w:p>
    <w:p w:rsidR="00453FE4" w:rsidRPr="003602AC" w:rsidRDefault="00453FE4" w:rsidP="006E3BD3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1411"/>
        <w:gridCol w:w="1846"/>
        <w:gridCol w:w="1812"/>
        <w:gridCol w:w="1876"/>
      </w:tblGrid>
      <w:tr w:rsidR="00453FE4" w:rsidRPr="00226D5B" w:rsidTr="00F00FC7">
        <w:tc>
          <w:tcPr>
            <w:tcW w:w="2689" w:type="dxa"/>
            <w:vMerge w:val="restart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>
              <w:rPr>
                <w:noProof/>
              </w:rPr>
              <w:pict>
                <v:line id="Straight Connector 1" o:spid="_x0000_s1026" style="position:absolute;z-index:251658240;visibility:visible" from="-2.65pt,.7pt" to="12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" strokecolor="#4a7ebb"/>
              </w:pict>
            </w: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              </w:t>
            </w: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 xml:space="preserve">Cấp độ 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411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87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Vận dụng cao</w:t>
            </w:r>
          </w:p>
        </w:tc>
      </w:tr>
      <w:tr w:rsidR="00453FE4" w:rsidRPr="00226D5B" w:rsidTr="00F00FC7">
        <w:trPr>
          <w:trHeight w:val="250"/>
        </w:trPr>
        <w:tc>
          <w:tcPr>
            <w:tcW w:w="2689" w:type="dxa"/>
            <w:vMerge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87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453FE4" w:rsidRPr="00226D5B" w:rsidTr="00F00FC7">
        <w:trPr>
          <w:trHeight w:val="1277"/>
        </w:trPr>
        <w:tc>
          <w:tcPr>
            <w:tcW w:w="2689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F00FC7">
              <w:rPr>
                <w:rFonts w:ascii="Times New Roman" w:eastAsia="SimSun" w:hAnsi="Times New Roman"/>
                <w:b/>
                <w:sz w:val="24"/>
                <w:szCs w:val="24"/>
                <w:lang w:val="vi-VN"/>
              </w:rPr>
              <w:t>Sự hấp thụ nước và muối khoáng ở rễ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 xml:space="preserve"> 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3TN + 1TL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2</w:t>
            </w:r>
          </w:p>
        </w:tc>
        <w:tc>
          <w:tcPr>
            <w:tcW w:w="1411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F00FC7">
            <w:pPr>
              <w:tabs>
                <w:tab w:val="center" w:pos="1980"/>
                <w:tab w:val="center" w:pos="72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876" w:type="dxa"/>
          </w:tcPr>
          <w:p w:rsidR="00453FE4" w:rsidRPr="00F00FC7" w:rsidRDefault="00453FE4" w:rsidP="00C522AD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C522AD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C522AD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F00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pacing w:val="-3"/>
                <w:sz w:val="24"/>
                <w:szCs w:val="24"/>
                <w:lang w:val="vi-VN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</w:tc>
      </w:tr>
      <w:tr w:rsidR="00453FE4" w:rsidRPr="00226D5B" w:rsidTr="00F00FC7">
        <w:trPr>
          <w:trHeight w:val="629"/>
        </w:trPr>
        <w:tc>
          <w:tcPr>
            <w:tcW w:w="2689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Vận chuyển các chất trong cây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3TN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</w:t>
            </w:r>
          </w:p>
        </w:tc>
        <w:tc>
          <w:tcPr>
            <w:tcW w:w="1411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187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</w:tr>
      <w:tr w:rsidR="00453FE4" w:rsidRPr="00226D5B" w:rsidTr="00F00FC7">
        <w:trPr>
          <w:trHeight w:val="944"/>
        </w:trPr>
        <w:tc>
          <w:tcPr>
            <w:tcW w:w="2689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Thoát hơi nước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4TN +1TL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Số điểm: 2,3</w:t>
            </w:r>
          </w:p>
        </w:tc>
        <w:tc>
          <w:tcPr>
            <w:tcW w:w="1411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187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</w:tc>
      </w:tr>
      <w:tr w:rsidR="00453FE4" w:rsidRPr="00226D5B" w:rsidTr="00F00FC7">
        <w:tc>
          <w:tcPr>
            <w:tcW w:w="2689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Vai trò của các nguyên tố khoáng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 xml:space="preserve"> 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4TN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1,3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F00FC7">
            <w:pPr>
              <w:tabs>
                <w:tab w:val="left" w:pos="840"/>
              </w:tabs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187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</w:tr>
      <w:tr w:rsidR="00453FE4" w:rsidRPr="00226D5B" w:rsidTr="00F00FC7">
        <w:trPr>
          <w:trHeight w:val="2259"/>
        </w:trPr>
        <w:tc>
          <w:tcPr>
            <w:tcW w:w="2689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Dinh dưỡng nitơ ở thực vật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5TN</w:t>
            </w:r>
          </w:p>
          <w:p w:rsidR="00453FE4" w:rsidRPr="003602AC" w:rsidRDefault="00453FE4" w:rsidP="006E3BD3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1,7</w:t>
            </w:r>
          </w:p>
        </w:tc>
        <w:tc>
          <w:tcPr>
            <w:tcW w:w="1411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4</w:t>
            </w:r>
          </w:p>
          <w:p w:rsidR="00453FE4" w:rsidRPr="00F00FC7" w:rsidRDefault="00453FE4" w:rsidP="006E3BD3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1,3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6E3BD3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6E3BD3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1876" w:type="dxa"/>
          </w:tcPr>
          <w:p w:rsidR="00453FE4" w:rsidRPr="00F00FC7" w:rsidRDefault="00453FE4" w:rsidP="006E3BD3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</w:tr>
      <w:tr w:rsidR="00453FE4" w:rsidRPr="00226D5B" w:rsidTr="00F00FC7">
        <w:tc>
          <w:tcPr>
            <w:tcW w:w="2689" w:type="dxa"/>
          </w:tcPr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Quang hợp ở thực vật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 xml:space="preserve"> </w:t>
            </w:r>
          </w:p>
          <w:p w:rsidR="00453FE4" w:rsidRPr="003602AC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2TN+ 3TL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Số điểm: 8/3</w:t>
            </w:r>
          </w:p>
        </w:tc>
        <w:tc>
          <w:tcPr>
            <w:tcW w:w="1411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</w:t>
            </w:r>
          </w:p>
        </w:tc>
        <w:tc>
          <w:tcPr>
            <w:tcW w:w="184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</w:t>
            </w:r>
          </w:p>
        </w:tc>
        <w:tc>
          <w:tcPr>
            <w:tcW w:w="1812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1876" w:type="dxa"/>
          </w:tcPr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F00FC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</w:tc>
      </w:tr>
      <w:tr w:rsidR="00453FE4" w:rsidRPr="00BD18CA" w:rsidTr="00F00FC7">
        <w:tc>
          <w:tcPr>
            <w:tcW w:w="2689" w:type="dxa"/>
            <w:shd w:val="clear" w:color="auto" w:fill="FBE4D5"/>
          </w:tcPr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Tổng: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Số câu: 21TN + 3TL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Số điểm: 10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Tỉ lệ: 10%</w:t>
            </w:r>
          </w:p>
        </w:tc>
        <w:tc>
          <w:tcPr>
            <w:tcW w:w="1411" w:type="dxa"/>
            <w:shd w:val="clear" w:color="auto" w:fill="FBE4D5"/>
          </w:tcPr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 xml:space="preserve">12TN 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shd w:val="clear" w:color="auto" w:fill="FBE4D5"/>
          </w:tcPr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 xml:space="preserve">9TN 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812" w:type="dxa"/>
            <w:shd w:val="clear" w:color="auto" w:fill="FBE4D5"/>
          </w:tcPr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2TL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876" w:type="dxa"/>
            <w:shd w:val="clear" w:color="auto" w:fill="FBE4D5"/>
          </w:tcPr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1TL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FE4" w:rsidRPr="00F00FC7" w:rsidRDefault="00453FE4" w:rsidP="00E047C6">
            <w:pPr>
              <w:rPr>
                <w:rFonts w:ascii="Times New Roman" w:hAnsi="Times New Roman"/>
                <w:sz w:val="24"/>
                <w:szCs w:val="24"/>
              </w:rPr>
            </w:pPr>
            <w:r w:rsidRPr="00F00FC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453FE4" w:rsidRDefault="00453FE4">
      <w:pPr>
        <w:sectPr w:rsidR="00453FE4" w:rsidSect="00D24AB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3FE4" w:rsidRPr="003602AC" w:rsidRDefault="00453FE4" w:rsidP="003602AC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</w:rPr>
      </w:pPr>
      <w:r w:rsidRPr="003602AC">
        <w:rPr>
          <w:rFonts w:ascii="Times New Roman" w:eastAsia="TimesNewRomanPS-BoldMT" w:hAnsi="Times New Roman"/>
          <w:b/>
          <w:sz w:val="24"/>
          <w:szCs w:val="24"/>
        </w:rPr>
        <w:t>SỞ GD&amp;ĐT QUẢNG NAM</w:t>
      </w:r>
    </w:p>
    <w:p w:rsidR="00453FE4" w:rsidRPr="003602AC" w:rsidRDefault="00453FE4" w:rsidP="003602AC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</w:rPr>
      </w:pPr>
      <w:r w:rsidRPr="003602AC">
        <w:rPr>
          <w:rFonts w:ascii="Times New Roman" w:eastAsia="TimesNewRomanPS-BoldMT" w:hAnsi="Times New Roman"/>
          <w:b/>
          <w:sz w:val="24"/>
          <w:szCs w:val="24"/>
        </w:rPr>
        <w:t>Trường THPT Huỳnh Thúc Kháng</w:t>
      </w:r>
    </w:p>
    <w:p w:rsidR="00453FE4" w:rsidRPr="00065EC2" w:rsidRDefault="00453FE4" w:rsidP="003602AC">
      <w:pPr>
        <w:spacing w:after="0" w:line="312" w:lineRule="auto"/>
        <w:jc w:val="center"/>
        <w:rPr>
          <w:rFonts w:ascii="Times New Roman" w:eastAsia="TimesNewRomanPS-BoldMT" w:hAnsi="Times New Roman"/>
          <w:b/>
          <w:sz w:val="28"/>
          <w:szCs w:val="28"/>
          <w:lang w:val="nl-NL"/>
        </w:rPr>
      </w:pPr>
      <w:r>
        <w:rPr>
          <w:rFonts w:ascii="Times New Roman" w:eastAsia="TimesNewRomanPS-BoldMT" w:hAnsi="Times New Roman"/>
          <w:b/>
          <w:sz w:val="28"/>
          <w:szCs w:val="28"/>
          <w:lang w:val="nl-NL"/>
        </w:rPr>
        <w:t>BẢNG ĐẶC TẢ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 xml:space="preserve"> ĐỀ KIỂM TRA GIỮA HỌC KÌ I</w:t>
      </w:r>
    </w:p>
    <w:p w:rsidR="00453FE4" w:rsidRPr="00065EC2" w:rsidRDefault="00453FE4" w:rsidP="003602AC">
      <w:pPr>
        <w:spacing w:after="0" w:line="312" w:lineRule="auto"/>
        <w:jc w:val="center"/>
        <w:rPr>
          <w:rFonts w:ascii="Times New Roman" w:eastAsia="TimesNewRomanPS-BoldMT" w:hAnsi="Times New Roman"/>
          <w:b/>
          <w:sz w:val="28"/>
          <w:szCs w:val="28"/>
          <w:lang w:val="nl-NL"/>
        </w:rPr>
      </w:pP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NĂM HỌC: 202</w:t>
      </w:r>
      <w:r>
        <w:rPr>
          <w:rFonts w:ascii="Times New Roman" w:eastAsia="TimesNewRomanPS-BoldMT" w:hAnsi="Times New Roman"/>
          <w:b/>
          <w:sz w:val="28"/>
          <w:szCs w:val="28"/>
          <w:lang w:val="nl-NL"/>
        </w:rPr>
        <w:t>2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- 202</w:t>
      </w:r>
      <w:r>
        <w:rPr>
          <w:rFonts w:ascii="Times New Roman" w:eastAsia="TimesNewRomanPS-BoldMT" w:hAnsi="Times New Roman"/>
          <w:b/>
          <w:sz w:val="28"/>
          <w:szCs w:val="28"/>
          <w:lang w:val="nl-NL"/>
        </w:rPr>
        <w:t>3</w:t>
      </w:r>
    </w:p>
    <w:p w:rsidR="00453FE4" w:rsidRPr="00065EC2" w:rsidRDefault="00453FE4" w:rsidP="003602AC">
      <w:pPr>
        <w:spacing w:after="0" w:line="312" w:lineRule="auto"/>
        <w:jc w:val="center"/>
        <w:rPr>
          <w:rFonts w:ascii="Times New Roman" w:eastAsia="TimesNewRomanPS-BoldMT" w:hAnsi="Times New Roman"/>
          <w:b/>
          <w:sz w:val="28"/>
          <w:szCs w:val="28"/>
          <w:lang w:val="nl-NL"/>
        </w:rPr>
      </w:pP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MÔN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vi-VN"/>
        </w:rPr>
        <w:t>: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 xml:space="preserve"> SINH HỌC 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vi-VN"/>
        </w:rPr>
        <w:t xml:space="preserve">- </w:t>
      </w:r>
      <w:r w:rsidRPr="00065EC2">
        <w:rPr>
          <w:rFonts w:ascii="Times New Roman" w:eastAsia="TimesNewRomanPS-BoldMT" w:hAnsi="Times New Roman"/>
          <w:b/>
          <w:sz w:val="28"/>
          <w:szCs w:val="28"/>
          <w:lang w:val="nl-NL"/>
        </w:rPr>
        <w:t>KHỐI 11</w:t>
      </w:r>
    </w:p>
    <w:p w:rsidR="00453FE4" w:rsidRPr="00226D5B" w:rsidRDefault="00453FE4" w:rsidP="003602AC">
      <w:pPr>
        <w:spacing w:after="0" w:line="312" w:lineRule="auto"/>
        <w:jc w:val="both"/>
        <w:rPr>
          <w:rFonts w:ascii="Times New Roman" w:eastAsia="TimesNewRomanPS-BoldMT" w:hAnsi="Times New Roman"/>
          <w:b/>
          <w:sz w:val="24"/>
          <w:szCs w:val="24"/>
          <w:lang w:val="nl-NL"/>
        </w:rPr>
      </w:pPr>
      <w:r w:rsidRPr="00226D5B">
        <w:rPr>
          <w:rFonts w:ascii="Times New Roman" w:eastAsia="TimesNewRomanPS-BoldMT" w:hAnsi="Times New Roman"/>
          <w:b/>
          <w:sz w:val="24"/>
          <w:szCs w:val="24"/>
          <w:lang w:val="nl-NL"/>
        </w:rPr>
        <w:t>A. HÌNH THỨC ĐỀ KIỂM</w:t>
      </w:r>
      <w:r w:rsidRPr="00226D5B">
        <w:rPr>
          <w:rFonts w:ascii="Times New Roman" w:eastAsia="TimesNewRomanPS-BoldMT" w:hAnsi="Times New Roman"/>
          <w:b/>
          <w:sz w:val="24"/>
          <w:szCs w:val="24"/>
          <w:lang w:val="vi-VN"/>
        </w:rPr>
        <w:t xml:space="preserve"> TRA</w:t>
      </w:r>
      <w:r w:rsidRPr="00226D5B">
        <w:rPr>
          <w:rFonts w:ascii="Times New Roman" w:eastAsia="TimesNewRomanPS-BoldMT" w:hAnsi="Times New Roman"/>
          <w:b/>
          <w:sz w:val="24"/>
          <w:szCs w:val="24"/>
          <w:lang w:val="nl-NL"/>
        </w:rPr>
        <w:t xml:space="preserve">:   </w:t>
      </w:r>
    </w:p>
    <w:p w:rsidR="00453FE4" w:rsidRPr="00226D5B" w:rsidRDefault="00453FE4" w:rsidP="003602AC">
      <w:pPr>
        <w:tabs>
          <w:tab w:val="center" w:pos="21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6D5B">
        <w:rPr>
          <w:rFonts w:ascii="Times New Roman" w:hAnsi="Times New Roman"/>
          <w:sz w:val="24"/>
          <w:szCs w:val="24"/>
          <w:lang w:val="nl-NL"/>
        </w:rPr>
        <w:t xml:space="preserve">- Trắc nghiệm khách quan nhiều lựa chọn </w:t>
      </w:r>
      <w:r>
        <w:rPr>
          <w:rFonts w:ascii="Times New Roman" w:hAnsi="Times New Roman"/>
          <w:sz w:val="24"/>
          <w:szCs w:val="24"/>
          <w:lang w:val="nl-NL"/>
        </w:rPr>
        <w:t>7</w:t>
      </w:r>
      <w:r w:rsidRPr="00226D5B">
        <w:rPr>
          <w:rFonts w:ascii="Times New Roman" w:hAnsi="Times New Roman"/>
          <w:sz w:val="24"/>
          <w:szCs w:val="24"/>
          <w:lang w:val="nl-NL"/>
        </w:rPr>
        <w:t xml:space="preserve">0%, tự luận </w:t>
      </w:r>
      <w:r>
        <w:rPr>
          <w:rFonts w:ascii="Times New Roman" w:hAnsi="Times New Roman"/>
          <w:sz w:val="24"/>
          <w:szCs w:val="24"/>
          <w:lang w:val="nl-NL"/>
        </w:rPr>
        <w:t>3</w:t>
      </w:r>
      <w:r w:rsidRPr="00226D5B">
        <w:rPr>
          <w:rFonts w:ascii="Times New Roman" w:hAnsi="Times New Roman"/>
          <w:sz w:val="24"/>
          <w:szCs w:val="24"/>
          <w:lang w:val="nl-NL"/>
        </w:rPr>
        <w:t>0%.</w:t>
      </w:r>
    </w:p>
    <w:p w:rsidR="00453FE4" w:rsidRPr="003602AC" w:rsidRDefault="00453FE4" w:rsidP="003602A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602AC">
        <w:rPr>
          <w:rFonts w:ascii="Times New Roman" w:hAnsi="Times New Roman"/>
          <w:sz w:val="24"/>
          <w:szCs w:val="24"/>
        </w:rPr>
        <w:t>- Thời gian làm bài: 45 phút.</w:t>
      </w:r>
    </w:p>
    <w:p w:rsidR="00453FE4" w:rsidRPr="003602AC" w:rsidRDefault="00453FE4" w:rsidP="003602AC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</w:rPr>
      </w:pPr>
      <w:r w:rsidRPr="003602AC">
        <w:rPr>
          <w:rFonts w:ascii="Times New Roman" w:eastAsia="TimesNewRomanPS-BoldMT" w:hAnsi="Times New Roman"/>
          <w:b/>
          <w:sz w:val="24"/>
          <w:szCs w:val="24"/>
        </w:rPr>
        <w:t>B. KHUNG MA TRẬN ĐỀ KIỂM TRA:</w:t>
      </w:r>
    </w:p>
    <w:p w:rsidR="00453FE4" w:rsidRPr="003602AC" w:rsidRDefault="00453FE4" w:rsidP="003602AC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4"/>
        <w:gridCol w:w="2320"/>
        <w:gridCol w:w="2251"/>
        <w:gridCol w:w="1908"/>
        <w:gridCol w:w="1563"/>
      </w:tblGrid>
      <w:tr w:rsidR="00453FE4" w:rsidRPr="00226D5B" w:rsidTr="000D09D9">
        <w:tc>
          <w:tcPr>
            <w:tcW w:w="2162" w:type="dxa"/>
            <w:vMerge w:val="restart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>
              <w:rPr>
                <w:noProof/>
              </w:rPr>
              <w:pict>
                <v:line id="_x0000_s1027" style="position:absolute;z-index:251659264;visibility:visible" from="-7.75pt,.35pt" to="100.2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" strokecolor="#4579b8"/>
              </w:pict>
            </w: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                  </w:t>
            </w: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 xml:space="preserve">Cấp độ 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Chủ đề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Vận dụng cao</w:t>
            </w:r>
          </w:p>
        </w:tc>
      </w:tr>
      <w:tr w:rsidR="00453FE4" w:rsidRPr="00226D5B" w:rsidTr="000D09D9">
        <w:tc>
          <w:tcPr>
            <w:tcW w:w="2162" w:type="dxa"/>
            <w:vMerge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453FE4" w:rsidRPr="003602AC" w:rsidTr="000D09D9">
        <w:trPr>
          <w:trHeight w:val="1394"/>
        </w:trPr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4E57A5">
              <w:rPr>
                <w:rFonts w:ascii="Times New Roman" w:eastAsia="SimSun" w:hAnsi="Times New Roman"/>
                <w:b/>
                <w:sz w:val="24"/>
                <w:szCs w:val="24"/>
                <w:lang w:val="vi-VN"/>
              </w:rPr>
              <w:t>Sự hấp thụ nước và muối khoáng ở rễ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pStyle w:val="NormalWeb"/>
              <w:spacing w:before="0" w:beforeAutospacing="0" w:after="0" w:afterAutospacing="0" w:line="312" w:lineRule="auto"/>
              <w:jc w:val="both"/>
              <w:rPr>
                <w:lang w:val="it-IT"/>
              </w:rPr>
            </w:pPr>
            <w:r w:rsidRPr="004E57A5">
              <w:rPr>
                <w:lang w:val="vi-VN"/>
              </w:rPr>
              <w:t>-</w:t>
            </w:r>
            <w:r w:rsidRPr="004E57A5">
              <w:rPr>
                <w:lang w:val="it-IT"/>
              </w:rPr>
              <w:t xml:space="preserve"> </w:t>
            </w:r>
            <w:r w:rsidRPr="004E57A5">
              <w:rPr>
                <w:b/>
                <w:lang w:val="it-IT"/>
              </w:rPr>
              <w:t>Nhận biết được</w:t>
            </w:r>
            <w:r w:rsidRPr="004E57A5">
              <w:rPr>
                <w:lang w:val="it-IT"/>
              </w:rPr>
              <w:t xml:space="preserve"> đặc điểm của các con đường xâm nhập của nước và ion khoáng vào rễ cây.</w:t>
            </w:r>
          </w:p>
        </w:tc>
        <w:tc>
          <w:tcPr>
            <w:tcW w:w="3685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  <w:lang w:val="it-IT"/>
              </w:rPr>
              <w:t xml:space="preserve">-Hiểu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đặc điểm của con đường vận chuyển nước và ion khoáng đất vào rễ cây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it-IT"/>
              </w:rPr>
            </w:pPr>
            <w:r w:rsidRPr="004E57A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r w:rsidRPr="004E57A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Xác định được</w:t>
            </w:r>
            <w:r w:rsidRPr="004E57A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cơ chế hấp thụ ion khoáng của rễ cây trong một số trường hợp cụ thể.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tabs>
                <w:tab w:val="center" w:pos="1980"/>
                <w:tab w:val="center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E57A5">
              <w:rPr>
                <w:rFonts w:ascii="Times New Roman" w:eastAsia="SimSun" w:hAnsi="Times New Roman"/>
                <w:b/>
                <w:bCs/>
                <w:spacing w:val="-3"/>
                <w:sz w:val="24"/>
                <w:szCs w:val="24"/>
                <w:lang w:val="vi-VN"/>
              </w:rPr>
              <w:t>Giải thích được</w:t>
            </w:r>
            <w:r w:rsidRPr="004E57A5">
              <w:rPr>
                <w:rFonts w:ascii="Times New Roman" w:eastAsia="SimSun" w:hAnsi="Times New Roman"/>
                <w:spacing w:val="-3"/>
                <w:sz w:val="24"/>
                <w:szCs w:val="24"/>
                <w:lang w:val="vi-VN"/>
              </w:rPr>
              <w:t xml:space="preserve">  một số hiện tượng trong thực tiễn liên quan đến quá trình hấp thụ nước và muối khoáng.</w:t>
            </w:r>
          </w:p>
        </w:tc>
        <w:tc>
          <w:tcPr>
            <w:tcW w:w="2466" w:type="dxa"/>
          </w:tcPr>
          <w:p w:rsidR="00453FE4" w:rsidRPr="004E57A5" w:rsidRDefault="00453FE4" w:rsidP="000D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val="vi-VN"/>
              </w:rPr>
            </w:pPr>
          </w:p>
        </w:tc>
      </w:tr>
      <w:tr w:rsidR="00453FE4" w:rsidRPr="00226D5B" w:rsidTr="000D09D9">
        <w:trPr>
          <w:trHeight w:val="629"/>
        </w:trPr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Số câu: 3TN + 1TL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Số điểm: 2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0,33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</w:tr>
      <w:tr w:rsidR="00453FE4" w:rsidRPr="00226D5B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Vận chuyển các chất trong cây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- Nhận biết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động lực của dòng mạch gỗ và dòng mạch rây.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- Nhận biết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thành phần của dịch mạch  gỗ và thành phần của dịch mạch rây.</w:t>
            </w:r>
          </w:p>
        </w:tc>
        <w:tc>
          <w:tcPr>
            <w:tcW w:w="3685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4E57A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/>
              </w:rPr>
              <w:t>Phân biệt</w:t>
            </w:r>
            <w:r w:rsidRPr="004E57A5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 </w:t>
            </w:r>
            <w:r w:rsidRPr="004E57A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/>
              </w:rPr>
              <w:t>được</w:t>
            </w:r>
            <w:r w:rsidRPr="004E57A5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 </w:t>
            </w:r>
            <w:r w:rsidRPr="004E57A5">
              <w:rPr>
                <w:rFonts w:ascii="Times New Roman" w:eastAsia="SimSun" w:hAnsi="Times New Roman"/>
                <w:sz w:val="24"/>
                <w:szCs w:val="24"/>
              </w:rPr>
              <w:t xml:space="preserve">con đường vận chuyển </w:t>
            </w:r>
            <w:r w:rsidRPr="004E57A5">
              <w:rPr>
                <w:rFonts w:ascii="Times New Roman" w:eastAsia="SimSun" w:hAnsi="Times New Roman"/>
                <w:sz w:val="24"/>
                <w:szCs w:val="24"/>
                <w:lang w:val="vi-VN"/>
              </w:rPr>
              <w:t>dòng mạch gỗ và dòng mạch rây</w:t>
            </w:r>
          </w:p>
        </w:tc>
        <w:tc>
          <w:tcPr>
            <w:tcW w:w="2977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</w:tc>
      </w:tr>
      <w:tr w:rsidR="00453FE4" w:rsidRPr="00226D5B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 xml:space="preserve">Số câu: 3TN 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0,33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</w:tr>
      <w:tr w:rsidR="00453FE4" w:rsidRPr="003602AC" w:rsidTr="000D09D9">
        <w:tc>
          <w:tcPr>
            <w:tcW w:w="2162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Thoát hơi nước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tabs>
                <w:tab w:val="center" w:pos="1980"/>
                <w:tab w:val="center" w:pos="7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E57A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r w:rsidRPr="004E57A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Nêu được</w:t>
            </w:r>
            <w:r w:rsidRPr="004E57A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đặc điểm các con đường thoát hơi  nước ở thực vật.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it-IT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  <w:lang w:val="it-IT"/>
              </w:rPr>
              <w:t xml:space="preserve">- Nêu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ý nghĩa của thoát hơi nước đối với đời sống thực vật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tabs>
                <w:tab w:val="center" w:pos="1980"/>
                <w:tab w:val="center" w:pos="7200"/>
              </w:tabs>
              <w:spacing w:after="0" w:line="240" w:lineRule="auto"/>
              <w:jc w:val="both"/>
              <w:rPr>
                <w:rFonts w:ascii="Times New Roman" w:eastAsia="TimesNewRomanPS-BoldMT" w:hAnsi="Times New Roman"/>
                <w:sz w:val="24"/>
                <w:szCs w:val="24"/>
                <w:lang w:val="vi-VN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  <w:lang w:val="it-IT"/>
              </w:rPr>
              <w:t xml:space="preserve">- Hiểu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ảnh hưởng của c</w:t>
            </w: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vi-VN"/>
              </w:rPr>
              <w:t>ác tác nhân đến quá trình thoát hơi nước.</w:t>
            </w:r>
          </w:p>
          <w:p w:rsidR="00453FE4" w:rsidRPr="003602AC" w:rsidRDefault="00453FE4" w:rsidP="000D09D9">
            <w:pPr>
              <w:tabs>
                <w:tab w:val="center" w:pos="1980"/>
                <w:tab w:val="center" w:pos="7200"/>
              </w:tabs>
              <w:spacing w:after="0" w:line="240" w:lineRule="auto"/>
              <w:jc w:val="both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3602A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- Hiểu quá trình trao đổi nước để tưới tiêu hợp lí cho cây trồng.</w:t>
            </w:r>
          </w:p>
        </w:tc>
        <w:tc>
          <w:tcPr>
            <w:tcW w:w="2977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66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4E57A5">
              <w:rPr>
                <w:rFonts w:ascii="Times New Roman" w:eastAsia="SimSun" w:hAnsi="Times New Roman"/>
                <w:b/>
                <w:bCs/>
                <w:spacing w:val="-3"/>
                <w:sz w:val="24"/>
                <w:szCs w:val="24"/>
                <w:lang w:val="vi-VN"/>
              </w:rPr>
              <w:t>Giải thích được</w:t>
            </w:r>
            <w:r w:rsidRPr="004E57A5">
              <w:rPr>
                <w:rFonts w:ascii="Times New Roman" w:eastAsia="SimSun" w:hAnsi="Times New Roman"/>
                <w:spacing w:val="-3"/>
                <w:sz w:val="24"/>
                <w:szCs w:val="24"/>
                <w:lang w:val="vi-VN"/>
              </w:rPr>
              <w:t xml:space="preserve">  một số hiện tượng trong thực tiễn liên quan đến quá trình</w:t>
            </w:r>
            <w:r w:rsidRPr="003602AC">
              <w:rPr>
                <w:rFonts w:ascii="Times New Roman" w:eastAsia="SimSun" w:hAnsi="Times New Roman"/>
                <w:spacing w:val="-3"/>
                <w:sz w:val="24"/>
                <w:szCs w:val="24"/>
                <w:lang w:val="it-IT"/>
              </w:rPr>
              <w:t xml:space="preserve"> thoát hơi nước ở lá</w:t>
            </w:r>
          </w:p>
        </w:tc>
      </w:tr>
      <w:tr w:rsidR="00453FE4" w:rsidRPr="00226D5B" w:rsidTr="000D09D9">
        <w:trPr>
          <w:trHeight w:val="674"/>
        </w:trPr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Số câu: 4TN +1TL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it-IT"/>
              </w:rPr>
              <w:t>Số điểm: 2,3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</w:tc>
      </w:tr>
      <w:tr w:rsidR="00453FE4" w:rsidRPr="00226D5B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Vai trò của các nguyên tố khoáng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b/>
                <w:sz w:val="24"/>
                <w:szCs w:val="24"/>
              </w:rPr>
              <w:t>- Kể tên được</w:t>
            </w:r>
            <w:r w:rsidRPr="004E57A5">
              <w:rPr>
                <w:rFonts w:ascii="Times New Roman" w:hAnsi="Times New Roman"/>
                <w:sz w:val="24"/>
                <w:szCs w:val="24"/>
              </w:rPr>
              <w:t xml:space="preserve"> nguyên tố đại lượng, nguyên tố vi lượng.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- Nhận biết được</w:t>
            </w: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 xml:space="preserve"> vai trò của nguyên tố đại lượng và vi lượng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b/>
                <w:sz w:val="24"/>
                <w:szCs w:val="24"/>
              </w:rPr>
              <w:t>-  Hiểu được</w:t>
            </w:r>
            <w:r w:rsidRPr="004E57A5">
              <w:rPr>
                <w:rFonts w:ascii="Times New Roman" w:hAnsi="Times New Roman"/>
                <w:sz w:val="24"/>
                <w:szCs w:val="24"/>
              </w:rPr>
              <w:t xml:space="preserve"> vai trò của một số nguyên tố khoáng.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 - Chỉ ra được </w:t>
            </w:r>
            <w:r w:rsidRPr="004E57A5">
              <w:rPr>
                <w:rFonts w:ascii="Times New Roman" w:hAnsi="Times New Roman"/>
                <w:sz w:val="24"/>
                <w:szCs w:val="24"/>
              </w:rPr>
              <w:t>một số biện pháp giúp cho quá trình chuyển hóa muối khoáng trong đất từ dạng không tan thành dạng hòa tan.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</w:tc>
      </w:tr>
      <w:tr w:rsidR="00453FE4" w:rsidRPr="00226D5B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4TN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1,3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0,7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</w:tc>
      </w:tr>
      <w:tr w:rsidR="00453FE4" w:rsidRPr="003602AC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Dinh dưỡng nitơ ở thực vật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 xml:space="preserve">- </w:t>
            </w:r>
            <w:r w:rsidRPr="004E57A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Kể</w:t>
            </w:r>
            <w:r w:rsidRPr="004E57A5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được</w:t>
            </w:r>
            <w:r w:rsidRPr="004E57A5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các dạng nitơ mà cây hấp thụ được</w:t>
            </w:r>
            <w:r w:rsidRPr="004E57A5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vi-VN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  <w:lang w:val="vi-VN"/>
              </w:rPr>
              <w:t xml:space="preserve">- Nêu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  <w:lang w:val="vi-VN"/>
              </w:rPr>
              <w:t>vai trò sinh lí của nguyên tố nitơ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02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-  Biết </w:t>
            </w:r>
            <w:r w:rsidRPr="004E57A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được</w:t>
            </w:r>
            <w:r w:rsidRPr="004E57A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3602AC">
              <w:rPr>
                <w:rFonts w:ascii="Times New Roman" w:hAnsi="Times New Roman"/>
                <w:sz w:val="24"/>
                <w:szCs w:val="24"/>
                <w:lang w:val="vi-VN"/>
              </w:rPr>
              <w:t>một số biện pháp giúp bổ sung lượng đạm cho đất.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vi-VN"/>
              </w:rPr>
            </w:pPr>
            <w:r w:rsidRPr="003602A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- Biết</w:t>
            </w:r>
            <w:r w:rsidRPr="003602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4E57A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được</w:t>
            </w:r>
            <w:r w:rsidRPr="004E57A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tác hại của việc bón phân quá liều</w:t>
            </w:r>
            <w:r w:rsidRPr="003602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lượng.</w:t>
            </w:r>
          </w:p>
        </w:tc>
        <w:tc>
          <w:tcPr>
            <w:tcW w:w="3685" w:type="dxa"/>
          </w:tcPr>
          <w:p w:rsidR="00453FE4" w:rsidRPr="003602AC" w:rsidRDefault="00453FE4" w:rsidP="000D09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02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 Chỉ ra  được</w:t>
            </w:r>
            <w:r w:rsidRPr="003602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vi sinh vật chuyển hóa nitơ trong đất theo sơ đồ 6.1 SGK.</w:t>
            </w:r>
          </w:p>
          <w:p w:rsidR="00453FE4" w:rsidRPr="003602AC" w:rsidRDefault="00453FE4" w:rsidP="000D09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57A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</w:tcPr>
          <w:p w:rsidR="00453FE4" w:rsidRPr="003602AC" w:rsidRDefault="00453FE4" w:rsidP="000D09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453FE4" w:rsidRPr="003602AC" w:rsidRDefault="00453FE4" w:rsidP="000D09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466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vi-VN"/>
              </w:rPr>
            </w:pPr>
          </w:p>
        </w:tc>
      </w:tr>
      <w:tr w:rsidR="00453FE4" w:rsidRPr="00226D5B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5TN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1,7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4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1,3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0,33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</w:p>
        </w:tc>
      </w:tr>
      <w:tr w:rsidR="00453FE4" w:rsidRPr="00BD18CA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>Quang hợp ở thực vật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</w:pPr>
            <w:r w:rsidRPr="004E57A5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 xml:space="preserve">- Nhận biết được </w:t>
            </w: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 xml:space="preserve">vai trò của sắc tố quang hợp. 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- Hiểu được </w:t>
            </w: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các nhân tố ngoại cảnh ảnh hưởng đến quang hợp.</w:t>
            </w:r>
            <w:r w:rsidRPr="003602AC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-</w:t>
            </w:r>
            <w:r w:rsidRPr="004E57A5">
              <w:rPr>
                <w:rFonts w:ascii="Times New Roman" w:hAnsi="Times New Roman"/>
                <w:b/>
                <w:sz w:val="24"/>
                <w:szCs w:val="24"/>
              </w:rPr>
              <w:t xml:space="preserve"> Giải thích</w:t>
            </w:r>
            <w:r w:rsidRPr="003602AC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được một số hiện tượng liên quan đến quang hợp</w:t>
            </w:r>
          </w:p>
        </w:tc>
        <w:tc>
          <w:tcPr>
            <w:tcW w:w="2466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</w:p>
        </w:tc>
      </w:tr>
      <w:tr w:rsidR="00453FE4" w:rsidRPr="00BD18CA" w:rsidTr="000D09D9">
        <w:tc>
          <w:tcPr>
            <w:tcW w:w="2162" w:type="dxa"/>
          </w:tcPr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câu: 2TN+ 2TL</w:t>
            </w:r>
          </w:p>
          <w:p w:rsidR="00453FE4" w:rsidRPr="003602AC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3602AC">
              <w:rPr>
                <w:rFonts w:ascii="Times New Roman" w:eastAsia="TimesNewRomanPS-BoldMT" w:hAnsi="Times New Roman"/>
                <w:sz w:val="24"/>
                <w:szCs w:val="24"/>
              </w:rPr>
              <w:t>Số điểm: 1,7</w:t>
            </w:r>
          </w:p>
        </w:tc>
        <w:tc>
          <w:tcPr>
            <w:tcW w:w="3900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0,33</w:t>
            </w:r>
          </w:p>
        </w:tc>
        <w:tc>
          <w:tcPr>
            <w:tcW w:w="3685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0,33</w:t>
            </w:r>
          </w:p>
        </w:tc>
        <w:tc>
          <w:tcPr>
            <w:tcW w:w="2977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Cs/>
                <w:sz w:val="24"/>
                <w:szCs w:val="24"/>
                <w:lang w:val="nl-NL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val="nl-NL"/>
              </w:rPr>
            </w:pPr>
            <w:r w:rsidRPr="004E57A5">
              <w:rPr>
                <w:rFonts w:ascii="Times New Roman" w:eastAsia="TimesNewRomanPS-BoldMT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2466" w:type="dxa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</w:p>
        </w:tc>
      </w:tr>
      <w:tr w:rsidR="00453FE4" w:rsidRPr="00BD18CA" w:rsidTr="000D09D9">
        <w:tc>
          <w:tcPr>
            <w:tcW w:w="2162" w:type="dxa"/>
            <w:shd w:val="clear" w:color="auto" w:fill="F2DBDB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Tổng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Số câu: 21TN + 3TL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Số điểm: 10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Tỉ lệ: 100%</w:t>
            </w:r>
          </w:p>
        </w:tc>
        <w:tc>
          <w:tcPr>
            <w:tcW w:w="3900" w:type="dxa"/>
            <w:shd w:val="clear" w:color="auto" w:fill="F2DBDB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 xml:space="preserve">12TN 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685" w:type="dxa"/>
            <w:shd w:val="clear" w:color="auto" w:fill="F2DBDB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 xml:space="preserve">9TN 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977" w:type="dxa"/>
            <w:shd w:val="clear" w:color="auto" w:fill="F2DBDB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2TL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466" w:type="dxa"/>
            <w:shd w:val="clear" w:color="auto" w:fill="F2DBDB"/>
          </w:tcPr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1TL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FE4" w:rsidRPr="004E57A5" w:rsidRDefault="00453FE4" w:rsidP="000D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453FE4" w:rsidRDefault="00453FE4" w:rsidP="003602AC">
      <w:pPr>
        <w:spacing w:after="0" w:line="240" w:lineRule="auto"/>
        <w:rPr>
          <w:rFonts w:ascii="Times New Roman" w:eastAsia="TimesNewRomanPS-BoldMT" w:hAnsi="Times New Roman"/>
          <w:b/>
          <w:sz w:val="24"/>
          <w:szCs w:val="24"/>
          <w:lang w:val="nl-NL"/>
        </w:rPr>
      </w:pPr>
    </w:p>
    <w:p w:rsidR="00453FE4" w:rsidRDefault="00453FE4"/>
    <w:sectPr w:rsidR="00453FE4" w:rsidSect="00D2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BD3"/>
    <w:rsid w:val="00065EC2"/>
    <w:rsid w:val="000D09D9"/>
    <w:rsid w:val="0010392D"/>
    <w:rsid w:val="00144708"/>
    <w:rsid w:val="00226D5B"/>
    <w:rsid w:val="002A5C2F"/>
    <w:rsid w:val="003602AC"/>
    <w:rsid w:val="003647F5"/>
    <w:rsid w:val="00453FE4"/>
    <w:rsid w:val="004E57A5"/>
    <w:rsid w:val="00567351"/>
    <w:rsid w:val="006E3BD3"/>
    <w:rsid w:val="00A13B53"/>
    <w:rsid w:val="00B841B3"/>
    <w:rsid w:val="00BD18CA"/>
    <w:rsid w:val="00C522AD"/>
    <w:rsid w:val="00D24ABD"/>
    <w:rsid w:val="00E047C6"/>
    <w:rsid w:val="00E95DA0"/>
    <w:rsid w:val="00EC506F"/>
    <w:rsid w:val="00F0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D3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3BD3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60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525</Words>
  <Characters>2997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QUẢNG NAM</dc:title>
  <dc:subject/>
  <dc:creator>DELL</dc:creator>
  <cp:keywords/>
  <dc:description/>
  <cp:lastModifiedBy>Admin</cp:lastModifiedBy>
  <cp:revision>3</cp:revision>
  <dcterms:created xsi:type="dcterms:W3CDTF">2022-10-24T01:22:00Z</dcterms:created>
  <dcterms:modified xsi:type="dcterms:W3CDTF">2022-10-25T01:54:00Z</dcterms:modified>
</cp:coreProperties>
</file>