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B5" w:rsidRPr="00167C60" w:rsidRDefault="00E168B5" w:rsidP="00167C60">
      <w:pPr>
        <w:rPr>
          <w:lang w:val="it-IT"/>
        </w:rPr>
      </w:pPr>
      <w:r>
        <w:rPr>
          <w:b/>
          <w:sz w:val="28"/>
          <w:szCs w:val="28"/>
          <w:lang w:val="it-IT"/>
        </w:rPr>
        <w:t xml:space="preserve">       </w:t>
      </w:r>
      <w:bookmarkStart w:id="0" w:name="_Hlk85441808"/>
      <w:r>
        <w:rPr>
          <w:b/>
          <w:sz w:val="28"/>
          <w:szCs w:val="28"/>
          <w:lang w:val="it-IT"/>
        </w:rPr>
        <w:t xml:space="preserve"> Sở GDĐT Quảng Nam                                    MA  TRẬN KIỂM TRA GIỮA KÌ I NĂM HỌC 2022-2023</w:t>
      </w:r>
    </w:p>
    <w:p w:rsidR="00E168B5" w:rsidRDefault="00E168B5" w:rsidP="00A57D1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Trường THPT Huỳnh Thúc Kháng                                                          MÔN : HÓA HỌC 12</w:t>
      </w:r>
    </w:p>
    <w:p w:rsidR="00E168B5" w:rsidRDefault="00E168B5" w:rsidP="00A57D1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Tổ : Hóa Sinh</w:t>
      </w:r>
    </w:p>
    <w:p w:rsidR="00E168B5" w:rsidRDefault="00E168B5" w:rsidP="00A57D1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</w:t>
      </w:r>
    </w:p>
    <w:p w:rsidR="00E168B5" w:rsidRDefault="00E168B5" w:rsidP="00A57D10">
      <w:pPr>
        <w:rPr>
          <w:rFonts w:eastAsia="TimesNewRomanPS-BoldMT"/>
          <w:b/>
          <w:color w:val="000000"/>
          <w:lang w:val="it-IT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3"/>
        <w:gridCol w:w="1873"/>
        <w:gridCol w:w="3441"/>
        <w:gridCol w:w="2095"/>
        <w:gridCol w:w="1759"/>
        <w:gridCol w:w="1670"/>
      </w:tblGrid>
      <w:tr w:rsidR="00E168B5" w:rsidTr="004A54A5">
        <w:trPr>
          <w:trHeight w:val="1265"/>
        </w:trPr>
        <w:tc>
          <w:tcPr>
            <w:tcW w:w="1378" w:type="pct"/>
          </w:tcPr>
          <w:p w:rsidR="00E168B5" w:rsidRDefault="00E168B5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  <w:r>
              <w:rPr>
                <w:rFonts w:eastAsia="TimesNewRomanPS-BoldMT"/>
                <w:b/>
                <w:color w:val="000000"/>
                <w:spacing w:val="-8"/>
                <w:lang w:val="it-IT"/>
              </w:rPr>
              <w:t xml:space="preserve">                        Cấp độ</w:t>
            </w:r>
          </w:p>
          <w:p w:rsidR="00E168B5" w:rsidRDefault="00E168B5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</w:p>
          <w:p w:rsidR="00E168B5" w:rsidRDefault="00E168B5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  <w:r>
              <w:rPr>
                <w:rFonts w:eastAsia="TimesNewRomanPS-BoldMT"/>
                <w:b/>
                <w:color w:val="000000"/>
                <w:spacing w:val="-8"/>
                <w:lang w:val="it-IT"/>
              </w:rPr>
              <w:t xml:space="preserve">Tên </w:t>
            </w:r>
          </w:p>
          <w:p w:rsidR="00E168B5" w:rsidRDefault="00E168B5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  <w:r>
              <w:rPr>
                <w:rFonts w:eastAsia="TimesNewRomanPS-BoldMT"/>
                <w:b/>
                <w:color w:val="000000"/>
                <w:spacing w:val="-8"/>
                <w:lang w:val="it-IT"/>
              </w:rPr>
              <w:t xml:space="preserve">Chủ đề </w:t>
            </w:r>
          </w:p>
          <w:p w:rsidR="00E168B5" w:rsidRDefault="00E168B5">
            <w:pPr>
              <w:rPr>
                <w:rFonts w:eastAsia="TimesNewRomanPS-BoldMT"/>
                <w:b/>
                <w:color w:val="000000"/>
                <w:lang w:val="it-IT"/>
              </w:rPr>
            </w:pPr>
          </w:p>
        </w:tc>
        <w:tc>
          <w:tcPr>
            <w:tcW w:w="626" w:type="pct"/>
          </w:tcPr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it-IT"/>
              </w:rPr>
            </w:pPr>
          </w:p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it-IT"/>
              </w:rPr>
            </w:pPr>
          </w:p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</w:rPr>
            </w:pPr>
            <w:r>
              <w:rPr>
                <w:rFonts w:eastAsia="TimesNewRomanPS-BoldMT"/>
                <w:b/>
                <w:color w:val="000000"/>
              </w:rPr>
              <w:t>Nhận biết</w:t>
            </w:r>
          </w:p>
        </w:tc>
        <w:tc>
          <w:tcPr>
            <w:tcW w:w="1150" w:type="pct"/>
          </w:tcPr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</w:rPr>
            </w:pPr>
          </w:p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</w:rPr>
            </w:pPr>
          </w:p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</w:rPr>
              <w:t>Thông hiểu</w:t>
            </w:r>
          </w:p>
        </w:tc>
        <w:tc>
          <w:tcPr>
            <w:tcW w:w="700" w:type="pct"/>
          </w:tcPr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Default="00E168B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 xml:space="preserve">Vận dụng </w:t>
            </w:r>
          </w:p>
        </w:tc>
        <w:tc>
          <w:tcPr>
            <w:tcW w:w="588" w:type="pct"/>
          </w:tcPr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Default="00E168B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Default="00E168B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Vận dụng cao</w:t>
            </w:r>
          </w:p>
        </w:tc>
        <w:tc>
          <w:tcPr>
            <w:tcW w:w="558" w:type="pct"/>
          </w:tcPr>
          <w:p w:rsidR="00E168B5" w:rsidRDefault="00E168B5">
            <w:pPr>
              <w:jc w:val="center"/>
              <w:rPr>
                <w:b/>
                <w:color w:val="000000"/>
              </w:rPr>
            </w:pPr>
          </w:p>
          <w:p w:rsidR="00E168B5" w:rsidRDefault="00E168B5">
            <w:pPr>
              <w:jc w:val="center"/>
              <w:rPr>
                <w:b/>
                <w:color w:val="000000"/>
              </w:rPr>
            </w:pPr>
          </w:p>
          <w:p w:rsidR="00E168B5" w:rsidRDefault="00E168B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color w:val="000000"/>
              </w:rPr>
              <w:t>Tổng từng phần</w:t>
            </w:r>
          </w:p>
        </w:tc>
      </w:tr>
      <w:tr w:rsidR="00E168B5" w:rsidTr="00A57D10">
        <w:trPr>
          <w:trHeight w:val="1008"/>
        </w:trPr>
        <w:tc>
          <w:tcPr>
            <w:tcW w:w="1378" w:type="pct"/>
          </w:tcPr>
          <w:p w:rsidR="00E168B5" w:rsidRDefault="00E168B5">
            <w:pPr>
              <w:rPr>
                <w:rFonts w:eastAsia="TimesNewRomanPS-BoldMT"/>
                <w:b/>
                <w:color w:val="000000"/>
              </w:rPr>
            </w:pPr>
            <w:r>
              <w:rPr>
                <w:rFonts w:eastAsia="TimesNewRomanPS-BoldMT"/>
                <w:b/>
                <w:color w:val="000000"/>
              </w:rPr>
              <w:t xml:space="preserve">                       ESTE - LIPIT</w:t>
            </w:r>
          </w:p>
          <w:p w:rsidR="00E168B5" w:rsidRDefault="00E168B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 xml:space="preserve"> Este</w:t>
            </w:r>
          </w:p>
          <w:p w:rsidR="00E168B5" w:rsidRDefault="00E168B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 xml:space="preserve"> Lipit</w:t>
            </w:r>
          </w:p>
        </w:tc>
        <w:tc>
          <w:tcPr>
            <w:tcW w:w="626" w:type="pct"/>
          </w:tcPr>
          <w:p w:rsidR="00E168B5" w:rsidRDefault="00E168B5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  <w:p w:rsidR="00E168B5" w:rsidRDefault="00E168B5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3</w:t>
            </w:r>
          </w:p>
          <w:p w:rsidR="00E168B5" w:rsidRPr="004A54A5" w:rsidRDefault="00E168B5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1150" w:type="pct"/>
          </w:tcPr>
          <w:p w:rsidR="00E168B5" w:rsidRDefault="00E168B5">
            <w:pPr>
              <w:rPr>
                <w:lang w:val="sv-SE"/>
              </w:rPr>
            </w:pPr>
          </w:p>
          <w:p w:rsidR="00E168B5" w:rsidRDefault="00E168B5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E168B5" w:rsidRDefault="00E168B5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E168B5" w:rsidRDefault="00E168B5">
            <w:pPr>
              <w:rPr>
                <w:bCs/>
                <w:color w:val="000000"/>
                <w:lang w:val="sv-SE"/>
              </w:rPr>
            </w:pPr>
          </w:p>
        </w:tc>
        <w:tc>
          <w:tcPr>
            <w:tcW w:w="700" w:type="pct"/>
          </w:tcPr>
          <w:p w:rsidR="00E168B5" w:rsidRDefault="00E168B5">
            <w:pPr>
              <w:rPr>
                <w:b/>
                <w:bCs/>
                <w:color w:val="000000"/>
                <w:lang w:val="pt-BR"/>
              </w:rPr>
            </w:pPr>
          </w:p>
          <w:p w:rsidR="00E168B5" w:rsidRDefault="00E168B5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</w:t>
            </w:r>
          </w:p>
          <w:p w:rsidR="00E168B5" w:rsidRDefault="00E168B5">
            <w:pPr>
              <w:rPr>
                <w:b/>
                <w:bCs/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1</w:t>
            </w:r>
          </w:p>
        </w:tc>
        <w:tc>
          <w:tcPr>
            <w:tcW w:w="588" w:type="pct"/>
          </w:tcPr>
          <w:p w:rsidR="00E168B5" w:rsidRDefault="00E168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E168B5" w:rsidRDefault="00E168B5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558" w:type="pct"/>
          </w:tcPr>
          <w:p w:rsidR="00E168B5" w:rsidRDefault="00E168B5">
            <w:pPr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168B5" w:rsidTr="00A57D10">
        <w:tc>
          <w:tcPr>
            <w:tcW w:w="1378" w:type="pct"/>
          </w:tcPr>
          <w:p w:rsidR="00E168B5" w:rsidRPr="00792909" w:rsidRDefault="00E168B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 xml:space="preserve">Số câu </w:t>
            </w:r>
          </w:p>
          <w:p w:rsidR="00E168B5" w:rsidRPr="00792909" w:rsidRDefault="00E168B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 xml:space="preserve">Số điểm  </w:t>
            </w:r>
          </w:p>
          <w:p w:rsidR="00E168B5" w:rsidRPr="00792909" w:rsidRDefault="00E168B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Tỉ lệ %</w:t>
            </w:r>
          </w:p>
        </w:tc>
        <w:tc>
          <w:tcPr>
            <w:tcW w:w="626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4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1,33</w:t>
            </w:r>
          </w:p>
          <w:p w:rsidR="00E168B5" w:rsidRDefault="00E168B5">
            <w:pPr>
              <w:rPr>
                <w:b/>
                <w:bCs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13,33</w:t>
            </w:r>
          </w:p>
        </w:tc>
        <w:tc>
          <w:tcPr>
            <w:tcW w:w="1150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1,00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10,00</w:t>
            </w:r>
          </w:p>
          <w:p w:rsidR="00E168B5" w:rsidRDefault="00E168B5">
            <w:pPr>
              <w:rPr>
                <w:b/>
                <w:bCs/>
                <w:color w:val="FF0000"/>
                <w:lang w:val="sv-SE"/>
              </w:rPr>
            </w:pPr>
          </w:p>
        </w:tc>
        <w:tc>
          <w:tcPr>
            <w:tcW w:w="700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Default="00E168B5">
            <w:pPr>
              <w:rPr>
                <w:b/>
                <w:bCs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10,00</w:t>
            </w:r>
          </w:p>
        </w:tc>
        <w:tc>
          <w:tcPr>
            <w:tcW w:w="58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Default="00E168B5">
            <w:pPr>
              <w:rPr>
                <w:b/>
                <w:bCs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  <w:tc>
          <w:tcPr>
            <w:tcW w:w="55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11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3,67</w:t>
            </w:r>
          </w:p>
          <w:p w:rsidR="00E168B5" w:rsidRDefault="00E168B5">
            <w:pPr>
              <w:rPr>
                <w:b/>
                <w:bCs/>
                <w:color w:val="FF0000"/>
                <w:lang w:val="sv-SE"/>
              </w:rPr>
            </w:pPr>
            <w:r>
              <w:rPr>
                <w:b/>
                <w:bCs/>
                <w:color w:val="FF0000"/>
                <w:lang w:val="sv-SE"/>
              </w:rPr>
              <w:t>36,7</w:t>
            </w:r>
          </w:p>
        </w:tc>
      </w:tr>
      <w:tr w:rsidR="00E168B5" w:rsidTr="00A57D10">
        <w:tc>
          <w:tcPr>
            <w:tcW w:w="1378" w:type="pct"/>
          </w:tcPr>
          <w:p w:rsidR="00E168B5" w:rsidRDefault="00E168B5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 xml:space="preserve">                    CACBOHIĐRAT</w:t>
            </w:r>
          </w:p>
          <w:p w:rsidR="00E168B5" w:rsidRDefault="00E168B5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 xml:space="preserve">                               Glucozơ</w:t>
            </w:r>
          </w:p>
          <w:p w:rsidR="00E168B5" w:rsidRDefault="00E168B5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 xml:space="preserve">         Saccarozo,tinh bột và xenlulozơ</w:t>
            </w:r>
          </w:p>
        </w:tc>
        <w:tc>
          <w:tcPr>
            <w:tcW w:w="626" w:type="pct"/>
          </w:tcPr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</w:t>
            </w: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3</w:t>
            </w: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150" w:type="pct"/>
          </w:tcPr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</w:t>
            </w: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</w:t>
            </w:r>
          </w:p>
        </w:tc>
        <w:tc>
          <w:tcPr>
            <w:tcW w:w="700" w:type="pct"/>
          </w:tcPr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</w:tc>
        <w:tc>
          <w:tcPr>
            <w:tcW w:w="588" w:type="pct"/>
          </w:tcPr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</w:p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</w:tc>
        <w:tc>
          <w:tcPr>
            <w:tcW w:w="558" w:type="pct"/>
          </w:tcPr>
          <w:p w:rsidR="00E168B5" w:rsidRDefault="00E168B5">
            <w:pPr>
              <w:rPr>
                <w:rFonts w:eastAsia="TimesNewRomanPS-BoldMT"/>
                <w:color w:val="000000"/>
                <w:lang w:val="sv-SE"/>
              </w:rPr>
            </w:pPr>
          </w:p>
        </w:tc>
        <w:bookmarkEnd w:id="0"/>
      </w:tr>
      <w:tr w:rsidR="00E168B5" w:rsidTr="00A57D10">
        <w:tc>
          <w:tcPr>
            <w:tcW w:w="137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Số câu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Số điểm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Tỉ lệ (%)</w:t>
            </w:r>
          </w:p>
        </w:tc>
        <w:tc>
          <w:tcPr>
            <w:tcW w:w="626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5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1,67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16,67</w:t>
            </w:r>
          </w:p>
        </w:tc>
        <w:tc>
          <w:tcPr>
            <w:tcW w:w="1150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4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1,33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13,33</w:t>
            </w:r>
          </w:p>
        </w:tc>
        <w:tc>
          <w:tcPr>
            <w:tcW w:w="700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2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0,67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6,67</w:t>
            </w:r>
          </w:p>
        </w:tc>
        <w:tc>
          <w:tcPr>
            <w:tcW w:w="58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  <w:tc>
          <w:tcPr>
            <w:tcW w:w="55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12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4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40</w:t>
            </w:r>
          </w:p>
        </w:tc>
      </w:tr>
      <w:tr w:rsidR="00E168B5" w:rsidTr="00A57D10">
        <w:tc>
          <w:tcPr>
            <w:tcW w:w="1378" w:type="pct"/>
          </w:tcPr>
          <w:p w:rsidR="00E168B5" w:rsidRDefault="00E168B5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AMIN-AMINOAXIT-PROTEIN</w:t>
            </w:r>
          </w:p>
          <w:p w:rsidR="00E168B5" w:rsidRDefault="00E168B5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                Amin</w:t>
            </w:r>
          </w:p>
        </w:tc>
        <w:tc>
          <w:tcPr>
            <w:tcW w:w="626" w:type="pct"/>
          </w:tcPr>
          <w:p w:rsidR="00E168B5" w:rsidRPr="00531342" w:rsidRDefault="00E168B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lang w:val="pt-BR"/>
              </w:rPr>
            </w:pPr>
          </w:p>
          <w:p w:rsidR="00E168B5" w:rsidRPr="00531342" w:rsidRDefault="00E168B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lang w:val="pt-BR"/>
              </w:rPr>
            </w:pPr>
            <w:r w:rsidRPr="00531342">
              <w:rPr>
                <w:rFonts w:ascii="Times New Roman" w:hAnsi="Times New Roman"/>
                <w:b w:val="0"/>
                <w:bCs w:val="0"/>
                <w:lang w:val="pt-BR"/>
              </w:rPr>
              <w:t>3</w:t>
            </w:r>
          </w:p>
        </w:tc>
        <w:tc>
          <w:tcPr>
            <w:tcW w:w="1150" w:type="pct"/>
          </w:tcPr>
          <w:p w:rsidR="00E168B5" w:rsidRDefault="00E168B5">
            <w:pPr>
              <w:jc w:val="both"/>
            </w:pPr>
            <w:r>
              <w:t xml:space="preserve"> </w:t>
            </w:r>
          </w:p>
          <w:p w:rsidR="00E168B5" w:rsidRDefault="00E168B5">
            <w:pPr>
              <w:jc w:val="both"/>
            </w:pPr>
            <w:r>
              <w:t>2</w:t>
            </w:r>
          </w:p>
        </w:tc>
        <w:tc>
          <w:tcPr>
            <w:tcW w:w="700" w:type="pct"/>
          </w:tcPr>
          <w:p w:rsidR="00E168B5" w:rsidRDefault="00E168B5">
            <w:pPr>
              <w:jc w:val="both"/>
            </w:pPr>
          </w:p>
          <w:p w:rsidR="00E168B5" w:rsidRDefault="00E168B5">
            <w:pPr>
              <w:jc w:val="both"/>
            </w:pPr>
            <w:r>
              <w:t>1</w:t>
            </w:r>
          </w:p>
        </w:tc>
        <w:tc>
          <w:tcPr>
            <w:tcW w:w="588" w:type="pct"/>
          </w:tcPr>
          <w:p w:rsidR="00E168B5" w:rsidRDefault="00E168B5">
            <w:pPr>
              <w:rPr>
                <w:rFonts w:eastAsia="TimesNewRomanPS-BoldMT"/>
                <w:lang w:val="sv-SE"/>
              </w:rPr>
            </w:pPr>
          </w:p>
          <w:p w:rsidR="00E168B5" w:rsidRDefault="00E168B5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0</w:t>
            </w:r>
          </w:p>
        </w:tc>
        <w:tc>
          <w:tcPr>
            <w:tcW w:w="55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</w:tc>
      </w:tr>
      <w:tr w:rsidR="00E168B5" w:rsidTr="00A57D10">
        <w:tc>
          <w:tcPr>
            <w:tcW w:w="1378" w:type="pct"/>
          </w:tcPr>
          <w:p w:rsidR="00E168B5" w:rsidRPr="00792909" w:rsidRDefault="00E168B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câu</w:t>
            </w:r>
          </w:p>
          <w:p w:rsidR="00E168B5" w:rsidRPr="00792909" w:rsidRDefault="00E168B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điểm</w:t>
            </w:r>
          </w:p>
          <w:p w:rsidR="00E168B5" w:rsidRPr="00792909" w:rsidRDefault="00E168B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Tỉ lệ (%)</w:t>
            </w:r>
          </w:p>
        </w:tc>
        <w:tc>
          <w:tcPr>
            <w:tcW w:w="626" w:type="pct"/>
          </w:tcPr>
          <w:p w:rsidR="00E168B5" w:rsidRPr="00531342" w:rsidRDefault="00E168B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531342">
              <w:rPr>
                <w:rFonts w:ascii="Times New Roman" w:hAnsi="Times New Roman"/>
                <w:color w:val="FF0000"/>
                <w:lang w:val="pt-BR"/>
              </w:rPr>
              <w:t>3</w:t>
            </w:r>
          </w:p>
          <w:p w:rsidR="00E168B5" w:rsidRPr="00531342" w:rsidRDefault="00E168B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531342">
              <w:rPr>
                <w:rFonts w:ascii="Times New Roman" w:hAnsi="Times New Roman"/>
                <w:color w:val="FF0000"/>
                <w:lang w:val="pt-BR"/>
              </w:rPr>
              <w:t>1</w:t>
            </w:r>
          </w:p>
          <w:p w:rsidR="00E168B5" w:rsidRPr="00531342" w:rsidRDefault="00E168B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531342">
              <w:rPr>
                <w:rFonts w:ascii="Times New Roman" w:hAnsi="Times New Roman"/>
                <w:color w:val="FF0000"/>
                <w:lang w:val="pt-BR"/>
              </w:rPr>
              <w:t>10</w:t>
            </w:r>
          </w:p>
        </w:tc>
        <w:tc>
          <w:tcPr>
            <w:tcW w:w="1150" w:type="pct"/>
          </w:tcPr>
          <w:p w:rsidR="00E168B5" w:rsidRDefault="00E168B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  <w:p w:rsidR="00E168B5" w:rsidRDefault="00E168B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0,67</w:t>
            </w:r>
          </w:p>
          <w:p w:rsidR="00E168B5" w:rsidRDefault="00E168B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6,67</w:t>
            </w:r>
          </w:p>
        </w:tc>
        <w:tc>
          <w:tcPr>
            <w:tcW w:w="700" w:type="pct"/>
          </w:tcPr>
          <w:p w:rsidR="00E168B5" w:rsidRDefault="00E168B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  <w:p w:rsidR="00E168B5" w:rsidRDefault="00E168B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0,33</w:t>
            </w:r>
          </w:p>
          <w:p w:rsidR="00E168B5" w:rsidRDefault="00E168B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3,33</w:t>
            </w:r>
          </w:p>
        </w:tc>
        <w:tc>
          <w:tcPr>
            <w:tcW w:w="58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0</w:t>
            </w:r>
          </w:p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</w:tc>
        <w:tc>
          <w:tcPr>
            <w:tcW w:w="558" w:type="pct"/>
          </w:tcPr>
          <w:p w:rsidR="00E168B5" w:rsidRDefault="00E168B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6</w:t>
            </w:r>
          </w:p>
          <w:p w:rsidR="00E168B5" w:rsidRDefault="00E168B5" w:rsidP="00167C60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2</w:t>
            </w:r>
          </w:p>
          <w:p w:rsidR="00E168B5" w:rsidRDefault="00E168B5" w:rsidP="00167C60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20</w:t>
            </w:r>
          </w:p>
        </w:tc>
      </w:tr>
      <w:tr w:rsidR="00E168B5" w:rsidTr="004A54A5">
        <w:tc>
          <w:tcPr>
            <w:tcW w:w="1378" w:type="pct"/>
          </w:tcPr>
          <w:p w:rsidR="00E168B5" w:rsidRPr="00792909" w:rsidRDefault="00E168B5" w:rsidP="004A54A5">
            <w:pPr>
              <w:rPr>
                <w:rFonts w:eastAsia="TimesNewRomanPS-BoldMT"/>
                <w:b/>
                <w:color w:val="000000"/>
              </w:rPr>
            </w:pPr>
            <w:r w:rsidRPr="00792909">
              <w:rPr>
                <w:rFonts w:eastAsia="TimesNewRomanPS-BoldMT"/>
                <w:b/>
                <w:color w:val="000000"/>
              </w:rPr>
              <w:t xml:space="preserve">     CÂU KIẾN THỨC TỔNG HỢP</w:t>
            </w:r>
          </w:p>
          <w:p w:rsidR="00E168B5" w:rsidRPr="00792909" w:rsidRDefault="00E168B5" w:rsidP="004A54A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câu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pt-BR"/>
              </w:rPr>
            </w:pPr>
            <w:r>
              <w:rPr>
                <w:rFonts w:eastAsia="TimesNewRomanPS-BoldMT"/>
                <w:b/>
                <w:color w:val="FF0000"/>
                <w:lang w:val="pt-BR"/>
              </w:rPr>
              <w:t>Số điểm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pt-BR"/>
              </w:rPr>
            </w:pPr>
            <w:r>
              <w:rPr>
                <w:rFonts w:eastAsia="TimesNewRomanPS-BoldMT"/>
                <w:b/>
                <w:color w:val="FF0000"/>
                <w:lang w:val="pt-BR"/>
              </w:rPr>
              <w:t>Tỉ lệ (%)</w:t>
            </w:r>
          </w:p>
        </w:tc>
        <w:tc>
          <w:tcPr>
            <w:tcW w:w="626" w:type="pct"/>
          </w:tcPr>
          <w:p w:rsidR="00E168B5" w:rsidRPr="00531342" w:rsidRDefault="00E168B5" w:rsidP="004A54A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150" w:type="pct"/>
          </w:tcPr>
          <w:p w:rsidR="00E168B5" w:rsidRDefault="00E168B5" w:rsidP="004A54A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0" w:type="pct"/>
          </w:tcPr>
          <w:p w:rsidR="00E168B5" w:rsidRDefault="00E168B5" w:rsidP="004A54A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88" w:type="pct"/>
          </w:tcPr>
          <w:p w:rsidR="00E168B5" w:rsidRDefault="00E168B5" w:rsidP="004A54A5">
            <w:pPr>
              <w:rPr>
                <w:rFonts w:eastAsia="TimesNewRomanPS-BoldMT"/>
                <w:color w:val="000000"/>
              </w:rPr>
            </w:pP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  <w:tc>
          <w:tcPr>
            <w:tcW w:w="558" w:type="pct"/>
          </w:tcPr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</w:tr>
      <w:tr w:rsidR="00E168B5" w:rsidTr="00A57D10">
        <w:tc>
          <w:tcPr>
            <w:tcW w:w="1378" w:type="pct"/>
          </w:tcPr>
          <w:p w:rsidR="00E168B5" w:rsidRPr="00792909" w:rsidRDefault="00E168B5" w:rsidP="004A54A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 xml:space="preserve">               TỔNG BÀI KIỂM TRA</w:t>
            </w:r>
          </w:p>
          <w:p w:rsidR="00E168B5" w:rsidRPr="00792909" w:rsidRDefault="00E168B5" w:rsidP="004A54A5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câu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pt-BR"/>
              </w:rPr>
            </w:pPr>
            <w:r>
              <w:rPr>
                <w:rFonts w:eastAsia="TimesNewRomanPS-BoldMT"/>
                <w:b/>
                <w:color w:val="FF0000"/>
                <w:lang w:val="pt-BR"/>
              </w:rPr>
              <w:t>Số điểm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pt-BR"/>
              </w:rPr>
            </w:pPr>
            <w:r>
              <w:rPr>
                <w:rFonts w:eastAsia="TimesNewRomanPS-BoldMT"/>
                <w:b/>
                <w:color w:val="FF0000"/>
                <w:lang w:val="pt-BR"/>
              </w:rPr>
              <w:t>Tỉ lệ (%)</w:t>
            </w:r>
          </w:p>
        </w:tc>
        <w:tc>
          <w:tcPr>
            <w:tcW w:w="626" w:type="pct"/>
          </w:tcPr>
          <w:p w:rsidR="00E168B5" w:rsidRPr="00531342" w:rsidRDefault="00E168B5" w:rsidP="004A54A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</w:p>
          <w:p w:rsidR="00E168B5" w:rsidRPr="00531342" w:rsidRDefault="00E168B5" w:rsidP="004A54A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531342">
              <w:rPr>
                <w:rFonts w:ascii="Times New Roman" w:hAnsi="Times New Roman"/>
                <w:color w:val="FF0000"/>
                <w:lang w:val="pt-BR"/>
              </w:rPr>
              <w:t>12</w:t>
            </w:r>
          </w:p>
          <w:p w:rsidR="00E168B5" w:rsidRPr="00531342" w:rsidRDefault="00E168B5" w:rsidP="004A54A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531342">
              <w:rPr>
                <w:rFonts w:ascii="Times New Roman" w:hAnsi="Times New Roman"/>
                <w:color w:val="FF0000"/>
                <w:lang w:val="pt-BR"/>
              </w:rPr>
              <w:t>4</w:t>
            </w:r>
          </w:p>
          <w:p w:rsidR="00E168B5" w:rsidRPr="00531342" w:rsidRDefault="00E168B5" w:rsidP="004A54A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531342">
              <w:rPr>
                <w:rFonts w:ascii="Times New Roman" w:hAnsi="Times New Roman"/>
                <w:color w:val="FF0000"/>
                <w:lang w:val="pt-BR"/>
              </w:rPr>
              <w:t>40</w:t>
            </w:r>
          </w:p>
        </w:tc>
        <w:tc>
          <w:tcPr>
            <w:tcW w:w="1150" w:type="pct"/>
          </w:tcPr>
          <w:p w:rsidR="00E168B5" w:rsidRDefault="00E168B5" w:rsidP="004A54A5">
            <w:pPr>
              <w:jc w:val="both"/>
              <w:rPr>
                <w:b/>
                <w:color w:val="FF0000"/>
              </w:rPr>
            </w:pPr>
          </w:p>
          <w:p w:rsidR="00E168B5" w:rsidRDefault="00E168B5" w:rsidP="004A54A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  <w:p w:rsidR="00E168B5" w:rsidRDefault="00E168B5" w:rsidP="004A54A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  <w:p w:rsidR="00E168B5" w:rsidRDefault="00E168B5" w:rsidP="004A54A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700" w:type="pct"/>
          </w:tcPr>
          <w:p w:rsidR="00E168B5" w:rsidRDefault="00E168B5" w:rsidP="004A54A5">
            <w:pPr>
              <w:jc w:val="both"/>
              <w:rPr>
                <w:b/>
                <w:color w:val="FF0000"/>
              </w:rPr>
            </w:pPr>
          </w:p>
          <w:p w:rsidR="00E168B5" w:rsidRDefault="00E168B5" w:rsidP="004A54A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  <w:p w:rsidR="00E168B5" w:rsidRDefault="00E168B5" w:rsidP="004A54A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  <w:p w:rsidR="00E168B5" w:rsidRDefault="00E168B5" w:rsidP="004A54A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88" w:type="pct"/>
          </w:tcPr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10</w:t>
            </w:r>
          </w:p>
        </w:tc>
        <w:tc>
          <w:tcPr>
            <w:tcW w:w="558" w:type="pct"/>
          </w:tcPr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 xml:space="preserve"> 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30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10</w:t>
            </w:r>
          </w:p>
          <w:p w:rsidR="00E168B5" w:rsidRDefault="00E168B5" w:rsidP="004A54A5">
            <w:pPr>
              <w:rPr>
                <w:rFonts w:eastAsia="TimesNewRomanPS-BoldMT"/>
                <w:b/>
                <w:color w:val="FF0000"/>
                <w:lang w:val="sv-SE"/>
              </w:rPr>
            </w:pPr>
            <w:r>
              <w:rPr>
                <w:rFonts w:eastAsia="TimesNewRomanPS-BoldMT"/>
                <w:b/>
                <w:color w:val="FF0000"/>
                <w:lang w:val="sv-SE"/>
              </w:rPr>
              <w:t>100</w:t>
            </w:r>
          </w:p>
        </w:tc>
      </w:tr>
    </w:tbl>
    <w:p w:rsidR="00E168B5" w:rsidRPr="002C6C31" w:rsidRDefault="00E168B5" w:rsidP="00792909">
      <w:pPr>
        <w:rPr>
          <w:b/>
          <w:sz w:val="28"/>
          <w:szCs w:val="28"/>
          <w:lang w:val="it-IT"/>
        </w:rPr>
      </w:pPr>
      <w:r w:rsidRPr="002C6C31">
        <w:rPr>
          <w:b/>
          <w:sz w:val="28"/>
          <w:szCs w:val="28"/>
          <w:lang w:val="it-IT"/>
        </w:rPr>
        <w:t xml:space="preserve">               Sở GDĐT Quảng Nam                                    </w:t>
      </w:r>
      <w:r>
        <w:rPr>
          <w:b/>
          <w:sz w:val="28"/>
          <w:szCs w:val="28"/>
          <w:lang w:val="it-IT"/>
        </w:rPr>
        <w:t>BẢNG ĐẶC TẢ</w:t>
      </w:r>
      <w:r w:rsidRPr="002C6C31">
        <w:rPr>
          <w:b/>
          <w:sz w:val="28"/>
          <w:szCs w:val="28"/>
          <w:lang w:val="it-IT"/>
        </w:rPr>
        <w:t xml:space="preserve"> KIỂM TRA GIỮA KÌ I NĂM HỌC 202</w:t>
      </w:r>
      <w:r>
        <w:rPr>
          <w:b/>
          <w:sz w:val="28"/>
          <w:szCs w:val="28"/>
          <w:lang w:val="it-IT"/>
        </w:rPr>
        <w:t>2</w:t>
      </w:r>
      <w:r w:rsidRPr="002C6C31">
        <w:rPr>
          <w:b/>
          <w:sz w:val="28"/>
          <w:szCs w:val="28"/>
          <w:lang w:val="it-IT"/>
        </w:rPr>
        <w:t>-202</w:t>
      </w:r>
      <w:r>
        <w:rPr>
          <w:b/>
          <w:sz w:val="28"/>
          <w:szCs w:val="28"/>
          <w:lang w:val="it-IT"/>
        </w:rPr>
        <w:t>3</w:t>
      </w:r>
    </w:p>
    <w:p w:rsidR="00E168B5" w:rsidRPr="002C6C31" w:rsidRDefault="00E168B5" w:rsidP="00792909">
      <w:pPr>
        <w:rPr>
          <w:b/>
          <w:sz w:val="28"/>
          <w:szCs w:val="28"/>
          <w:lang w:val="it-IT"/>
        </w:rPr>
      </w:pPr>
      <w:r w:rsidRPr="002C6C31">
        <w:rPr>
          <w:b/>
          <w:sz w:val="28"/>
          <w:szCs w:val="28"/>
          <w:lang w:val="it-IT"/>
        </w:rPr>
        <w:t>Trường THPT Huỳnh Thúc Kháng                                                          MÔN : HÓA HỌC 12</w:t>
      </w:r>
    </w:p>
    <w:p w:rsidR="00E168B5" w:rsidRPr="002C6C31" w:rsidRDefault="00E168B5" w:rsidP="00792909">
      <w:pPr>
        <w:rPr>
          <w:b/>
          <w:sz w:val="28"/>
          <w:szCs w:val="28"/>
          <w:lang w:val="it-IT"/>
        </w:rPr>
      </w:pPr>
      <w:r w:rsidRPr="002C6C31">
        <w:rPr>
          <w:b/>
          <w:sz w:val="28"/>
          <w:szCs w:val="28"/>
          <w:lang w:val="it-IT"/>
        </w:rPr>
        <w:t xml:space="preserve">                Tổ : Hóa Sinh</w:t>
      </w:r>
    </w:p>
    <w:p w:rsidR="00E168B5" w:rsidRPr="00F55CB5" w:rsidRDefault="00E168B5" w:rsidP="00792909">
      <w:pPr>
        <w:rPr>
          <w:b/>
          <w:sz w:val="28"/>
          <w:szCs w:val="28"/>
          <w:lang w:val="it-IT"/>
        </w:rPr>
      </w:pPr>
      <w:r w:rsidRPr="002C6C31">
        <w:rPr>
          <w:b/>
          <w:sz w:val="28"/>
          <w:szCs w:val="28"/>
          <w:lang w:val="it-IT"/>
        </w:rPr>
        <w:t xml:space="preserve">                                                                                       </w:t>
      </w:r>
    </w:p>
    <w:p w:rsidR="00E168B5" w:rsidRPr="00FC299A" w:rsidRDefault="00E168B5" w:rsidP="00792909">
      <w:pPr>
        <w:rPr>
          <w:rFonts w:eastAsia="TimesNewRomanPS-BoldMT"/>
          <w:b/>
          <w:color w:val="000000"/>
          <w:lang w:val="it-IT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195"/>
        <w:gridCol w:w="2418"/>
        <w:gridCol w:w="1186"/>
        <w:gridCol w:w="1234"/>
        <w:gridCol w:w="2227"/>
        <w:gridCol w:w="193"/>
        <w:gridCol w:w="1914"/>
        <w:gridCol w:w="509"/>
        <w:gridCol w:w="1261"/>
        <w:gridCol w:w="1161"/>
        <w:gridCol w:w="521"/>
      </w:tblGrid>
      <w:tr w:rsidR="00E168B5" w:rsidRPr="00650597" w:rsidTr="00EA6097">
        <w:trPr>
          <w:trHeight w:val="1275"/>
        </w:trPr>
        <w:tc>
          <w:tcPr>
            <w:tcW w:w="740" w:type="pct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  <w:r w:rsidRPr="004D0680">
              <w:rPr>
                <w:rFonts w:eastAsia="TimesNewRomanPS-BoldMT"/>
                <w:b/>
                <w:color w:val="000000"/>
                <w:spacing w:val="-8"/>
                <w:lang w:val="it-IT"/>
              </w:rPr>
              <w:t xml:space="preserve">                        Cấp độ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  <w:r w:rsidRPr="004D0680">
              <w:rPr>
                <w:rFonts w:eastAsia="TimesNewRomanPS-BoldMT"/>
                <w:b/>
                <w:color w:val="000000"/>
                <w:spacing w:val="-8"/>
                <w:lang w:val="it-IT"/>
              </w:rPr>
              <w:t xml:space="preserve">Tên 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  <w:spacing w:val="-8"/>
                <w:lang w:val="it-IT"/>
              </w:rPr>
            </w:pPr>
            <w:r w:rsidRPr="004D0680">
              <w:rPr>
                <w:rFonts w:eastAsia="TimesNewRomanPS-BoldMT"/>
                <w:b/>
                <w:color w:val="000000"/>
                <w:spacing w:val="-8"/>
                <w:lang w:val="it-IT"/>
              </w:rPr>
              <w:t xml:space="preserve">Chủ đề 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  <w:lang w:val="it-IT"/>
              </w:rPr>
            </w:pP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it-IT"/>
              </w:rPr>
            </w:pPr>
          </w:p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it-IT"/>
              </w:rPr>
            </w:pPr>
          </w:p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</w:rPr>
            </w:pPr>
            <w:r w:rsidRPr="004D0680">
              <w:rPr>
                <w:rFonts w:eastAsia="TimesNewRomanPS-BoldMT"/>
                <w:b/>
                <w:color w:val="000000"/>
              </w:rPr>
              <w:t>Nhận biết</w:t>
            </w: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</w:rPr>
            </w:pPr>
          </w:p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</w:rPr>
            </w:pPr>
          </w:p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4D0680">
              <w:rPr>
                <w:rFonts w:eastAsia="TimesNewRomanPS-BoldMT"/>
                <w:b/>
                <w:color w:val="000000"/>
              </w:rPr>
              <w:t>Thông hiểu</w:t>
            </w:r>
          </w:p>
        </w:tc>
        <w:tc>
          <w:tcPr>
            <w:tcW w:w="700" w:type="pct"/>
            <w:gridSpan w:val="2"/>
          </w:tcPr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Pr="004D0680" w:rsidRDefault="00E168B5" w:rsidP="00EA6097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4D0680">
              <w:rPr>
                <w:rFonts w:eastAsia="TimesNewRomanPS-BoldMT"/>
                <w:b/>
                <w:color w:val="000000"/>
                <w:lang w:val="sv-SE"/>
              </w:rPr>
              <w:t xml:space="preserve">Vận dụng </w:t>
            </w:r>
          </w:p>
        </w:tc>
        <w:tc>
          <w:tcPr>
            <w:tcW w:w="588" w:type="pct"/>
            <w:gridSpan w:val="2"/>
          </w:tcPr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Pr="004D0680" w:rsidRDefault="00E168B5" w:rsidP="00EA6097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E168B5" w:rsidRPr="004D0680" w:rsidRDefault="00E168B5" w:rsidP="00EA6097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4D0680">
              <w:rPr>
                <w:rFonts w:eastAsia="TimesNewRomanPS-BoldMT"/>
                <w:b/>
                <w:color w:val="000000"/>
                <w:lang w:val="sv-SE"/>
              </w:rPr>
              <w:t>Vận dụng cao</w:t>
            </w:r>
          </w:p>
        </w:tc>
        <w:tc>
          <w:tcPr>
            <w:tcW w:w="558" w:type="pct"/>
            <w:gridSpan w:val="2"/>
          </w:tcPr>
          <w:p w:rsidR="00E168B5" w:rsidRPr="004D0680" w:rsidRDefault="00E168B5" w:rsidP="00EA6097">
            <w:pPr>
              <w:jc w:val="center"/>
              <w:rPr>
                <w:b/>
                <w:color w:val="000000"/>
              </w:rPr>
            </w:pPr>
          </w:p>
          <w:p w:rsidR="00E168B5" w:rsidRPr="004D0680" w:rsidRDefault="00E168B5" w:rsidP="00EA6097">
            <w:pPr>
              <w:jc w:val="center"/>
              <w:rPr>
                <w:b/>
                <w:color w:val="000000"/>
              </w:rPr>
            </w:pPr>
          </w:p>
          <w:p w:rsidR="00E168B5" w:rsidRPr="004D0680" w:rsidRDefault="00E168B5" w:rsidP="00EA6097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4D0680">
              <w:rPr>
                <w:b/>
                <w:color w:val="000000"/>
              </w:rPr>
              <w:t>Tổng</w:t>
            </w:r>
          </w:p>
        </w:tc>
      </w:tr>
      <w:tr w:rsidR="00E168B5" w:rsidRPr="00792909" w:rsidTr="00EA6097">
        <w:tc>
          <w:tcPr>
            <w:tcW w:w="740" w:type="pct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</w:rPr>
            </w:pPr>
            <w:r w:rsidRPr="004D0680">
              <w:rPr>
                <w:rFonts w:eastAsia="TimesNewRomanPS-BoldMT"/>
                <w:b/>
                <w:color w:val="000000"/>
              </w:rPr>
              <w:t>ESTE - LIPIT</w:t>
            </w:r>
          </w:p>
          <w:p w:rsidR="00E168B5" w:rsidRPr="004D0680" w:rsidRDefault="00E168B5" w:rsidP="00EA6097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rPr>
                <w:lang w:val="sv-SE"/>
              </w:rPr>
            </w:pPr>
            <w:r w:rsidRPr="004D0680">
              <w:rPr>
                <w:lang w:val="sv-SE"/>
              </w:rPr>
              <w:t>- Biết ðýợc công thức cấu tạo thu gọn của một số este ðõn chức,no ðõn giản nhý metyl axetat, etyl axetat, metyl fomat...</w:t>
            </w:r>
          </w:p>
          <w:p w:rsidR="00E168B5" w:rsidRPr="004D0680" w:rsidRDefault="00E168B5" w:rsidP="00EA6097">
            <w:pPr>
              <w:rPr>
                <w:lang w:val="sv-SE"/>
              </w:rPr>
            </w:pPr>
            <w:r w:rsidRPr="004D0680">
              <w:rPr>
                <w:lang w:val="sv-SE"/>
              </w:rPr>
              <w:t>- Xác ðịnh ðýợc hợp chất este từ CTCT của các chất hữu cõ cho trýớc.</w:t>
            </w:r>
          </w:p>
          <w:p w:rsidR="00E168B5" w:rsidRPr="004D0680" w:rsidRDefault="00E168B5" w:rsidP="00EA6097">
            <w:pPr>
              <w:jc w:val="both"/>
              <w:rPr>
                <w:lang w:val="sv-SE"/>
              </w:rPr>
            </w:pPr>
            <w:r w:rsidRPr="004D0680">
              <w:rPr>
                <w:lang w:val="sv-SE"/>
              </w:rPr>
              <w:t>- Viết ðýợc PTHH của phản ứng thủy phân các este ðõn giản.</w:t>
            </w:r>
          </w:p>
          <w:p w:rsidR="00E168B5" w:rsidRPr="004D0680" w:rsidRDefault="00E168B5" w:rsidP="00EA6097">
            <w:pPr>
              <w:jc w:val="both"/>
              <w:rPr>
                <w:lang w:val="sv-SE"/>
              </w:rPr>
            </w:pPr>
            <w:r w:rsidRPr="004D0680">
              <w:rPr>
                <w:lang w:val="sv-SE"/>
              </w:rPr>
              <w:t>- Nhận ra ðýợc chất béo, tên gọi của các chất béo có trong SGK</w:t>
            </w:r>
          </w:p>
          <w:p w:rsidR="00E168B5" w:rsidRPr="004D0680" w:rsidRDefault="00E168B5" w:rsidP="00EA6097">
            <w:pPr>
              <w:rPr>
                <w:lang w:val="sv-SE"/>
              </w:rPr>
            </w:pPr>
            <w:r w:rsidRPr="004D0680">
              <w:rPr>
                <w:lang w:val="sv-SE"/>
              </w:rPr>
              <w:t>- Xác ðịnh ðýợc sản phẩm của phản ứng xà phòng hóa triolein , tripanmitin và tristearin.</w:t>
            </w:r>
          </w:p>
          <w:p w:rsidR="00E168B5" w:rsidRPr="004D0680" w:rsidRDefault="00E168B5" w:rsidP="00EA6097">
            <w:pPr>
              <w:rPr>
                <w:b/>
                <w:bCs/>
                <w:color w:val="000000"/>
                <w:lang w:val="sv-SE"/>
              </w:rPr>
            </w:pPr>
            <w:r w:rsidRPr="004D0680">
              <w:rPr>
                <w:lang w:val="sv-SE"/>
              </w:rPr>
              <w:t xml:space="preserve"> </w:t>
            </w: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rPr>
                <w:lang w:val="sv-SE"/>
              </w:rPr>
            </w:pPr>
            <w:r w:rsidRPr="004D0680">
              <w:rPr>
                <w:lang w:val="sv-SE"/>
              </w:rPr>
              <w:t>- Xác định được số đồng phân của este no, đơn chức có CTPT cho trước (este đơn giản  &lt; C</w:t>
            </w:r>
            <w:r w:rsidRPr="004D0680">
              <w:rPr>
                <w:vertAlign w:val="subscript"/>
                <w:lang w:val="sv-SE"/>
              </w:rPr>
              <w:t>5</w:t>
            </w:r>
            <w:r w:rsidRPr="004D0680">
              <w:rPr>
                <w:lang w:val="sv-SE"/>
              </w:rPr>
              <w:t xml:space="preserve"> ) .</w:t>
            </w:r>
          </w:p>
          <w:p w:rsidR="00E168B5" w:rsidRPr="004D0680" w:rsidRDefault="00E168B5" w:rsidP="00EA6097">
            <w:pPr>
              <w:rPr>
                <w:lang w:val="sv-SE"/>
              </w:rPr>
            </w:pPr>
            <w:r w:rsidRPr="004D0680">
              <w:rPr>
                <w:lang w:val="sv-SE"/>
              </w:rPr>
              <w:t>-So sánh nhiệt độ sôi của este với các chức axit và ancol(Hoặc sắp xếp tăng dần,giảm dần...)</w:t>
            </w:r>
          </w:p>
          <w:p w:rsidR="00E168B5" w:rsidRPr="004D0680" w:rsidRDefault="00E168B5" w:rsidP="00EA6097">
            <w:pPr>
              <w:rPr>
                <w:lang w:val="sv-SE"/>
              </w:rPr>
            </w:pPr>
            <w:r w:rsidRPr="004D0680">
              <w:rPr>
                <w:lang w:val="sv-SE"/>
              </w:rPr>
              <w:t xml:space="preserve">- Tìm được CTCT phù hợp của este khi biết được CTPT và biết được tạo nên từ axit nào. </w:t>
            </w:r>
          </w:p>
          <w:p w:rsidR="00E168B5" w:rsidRPr="004D0680" w:rsidRDefault="00E168B5" w:rsidP="00EA6097">
            <w:pPr>
              <w:rPr>
                <w:bCs/>
                <w:color w:val="000000"/>
                <w:lang w:val="sv-SE"/>
              </w:rPr>
            </w:pPr>
          </w:p>
        </w:tc>
        <w:tc>
          <w:tcPr>
            <w:tcW w:w="700" w:type="pct"/>
            <w:gridSpan w:val="2"/>
          </w:tcPr>
          <w:p w:rsidR="00E168B5" w:rsidRPr="00792909" w:rsidRDefault="00E168B5" w:rsidP="00EA6097">
            <w:pPr>
              <w:rPr>
                <w:lang w:val="sv-SE"/>
              </w:rPr>
            </w:pPr>
            <w:r w:rsidRPr="00792909">
              <w:rPr>
                <w:lang w:val="sv-SE"/>
              </w:rPr>
              <w:t>- Vận dụng giải bài toán dựa vào phản ứng este hóa giữa CH</w:t>
            </w:r>
            <w:r w:rsidRPr="00792909">
              <w:rPr>
                <w:vertAlign w:val="subscript"/>
                <w:lang w:val="sv-SE"/>
              </w:rPr>
              <w:t>3</w:t>
            </w:r>
            <w:r w:rsidRPr="00792909">
              <w:rPr>
                <w:lang w:val="sv-SE"/>
              </w:rPr>
              <w:t>COOH và C</w:t>
            </w:r>
            <w:r w:rsidRPr="00792909">
              <w:rPr>
                <w:vertAlign w:val="subscript"/>
                <w:lang w:val="sv-SE"/>
              </w:rPr>
              <w:t>2</w:t>
            </w:r>
            <w:r w:rsidRPr="00792909">
              <w:rPr>
                <w:lang w:val="sv-SE"/>
              </w:rPr>
              <w:t>H</w:t>
            </w:r>
            <w:r w:rsidRPr="00792909">
              <w:rPr>
                <w:vertAlign w:val="subscript"/>
                <w:lang w:val="sv-SE"/>
              </w:rPr>
              <w:t>5</w:t>
            </w:r>
            <w:r w:rsidRPr="00792909">
              <w:rPr>
                <w:lang w:val="sv-SE"/>
              </w:rPr>
              <w:t>OH, tính lượng este thu được khi biết hiệu suất.</w:t>
            </w:r>
          </w:p>
          <w:p w:rsidR="00E168B5" w:rsidRPr="00792909" w:rsidRDefault="00E168B5" w:rsidP="00EA6097">
            <w:pPr>
              <w:rPr>
                <w:lang w:val="sv-SE"/>
              </w:rPr>
            </w:pPr>
            <w:r w:rsidRPr="00792909">
              <w:rPr>
                <w:lang w:val="sv-SE"/>
              </w:rPr>
              <w:t>-Tìm CTPT của este dựa vào phản ứng đốt cháy.</w:t>
            </w:r>
          </w:p>
          <w:p w:rsidR="00E168B5" w:rsidRPr="00792909" w:rsidRDefault="00E168B5" w:rsidP="00EA6097">
            <w:pPr>
              <w:rPr>
                <w:lang w:val="sv-SE"/>
              </w:rPr>
            </w:pPr>
            <w:r w:rsidRPr="00792909">
              <w:rPr>
                <w:lang w:val="sv-SE"/>
              </w:rPr>
              <w:t>- Tính lượng chất rắn thu được khi xà phòng hóa este.</w:t>
            </w:r>
          </w:p>
          <w:p w:rsidR="00E168B5" w:rsidRPr="00792909" w:rsidRDefault="00E168B5" w:rsidP="00EA6097">
            <w:pPr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588" w:type="pct"/>
            <w:gridSpan w:val="2"/>
          </w:tcPr>
          <w:p w:rsidR="00E168B5" w:rsidRPr="00792909" w:rsidRDefault="00E168B5" w:rsidP="00EA6097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lang w:val="sv-SE"/>
              </w:rPr>
            </w:pPr>
            <w:r w:rsidRPr="0079290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- Giải các bài toán este liên quan đến nhiều kiến thức, kĩ năng </w:t>
            </w:r>
          </w:p>
        </w:tc>
        <w:tc>
          <w:tcPr>
            <w:tcW w:w="558" w:type="pct"/>
            <w:gridSpan w:val="2"/>
          </w:tcPr>
          <w:p w:rsidR="00E168B5" w:rsidRPr="00792909" w:rsidRDefault="00E168B5" w:rsidP="00EA6097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</w:tr>
      <w:tr w:rsidR="00E168B5" w:rsidRPr="002B44B2" w:rsidTr="00EA6097">
        <w:tc>
          <w:tcPr>
            <w:tcW w:w="740" w:type="pct"/>
          </w:tcPr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792909">
              <w:rPr>
                <w:rFonts w:eastAsia="TimesNewRomanPS-BoldMT"/>
                <w:b/>
                <w:color w:val="FF0000"/>
                <w:lang w:val="sv-SE"/>
              </w:rPr>
              <w:t xml:space="preserve">Số câu </w:t>
            </w: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792909">
              <w:rPr>
                <w:rFonts w:eastAsia="TimesNewRomanPS-BoldMT"/>
                <w:b/>
                <w:color w:val="FF0000"/>
                <w:lang w:val="sv-SE"/>
              </w:rPr>
              <w:t xml:space="preserve">Số điểm  </w:t>
            </w: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792909">
              <w:rPr>
                <w:rFonts w:eastAsia="TimesNewRomanPS-BoldMT"/>
                <w:b/>
                <w:color w:val="FF0000"/>
                <w:lang w:val="sv-SE"/>
              </w:rPr>
              <w:t>Tỉ lệ %</w:t>
            </w: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4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1,33</w:t>
            </w:r>
          </w:p>
          <w:p w:rsidR="00E168B5" w:rsidRPr="004D0680" w:rsidRDefault="00E168B5" w:rsidP="00EA6097">
            <w:pPr>
              <w:rPr>
                <w:b/>
                <w:bCs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13,33</w:t>
            </w: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1,00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10,00</w:t>
            </w:r>
          </w:p>
          <w:p w:rsidR="00E168B5" w:rsidRPr="004D0680" w:rsidRDefault="00E168B5" w:rsidP="00EA6097">
            <w:pPr>
              <w:rPr>
                <w:b/>
                <w:bCs/>
                <w:color w:val="FF0000"/>
                <w:lang w:val="sv-SE"/>
              </w:rPr>
            </w:pPr>
          </w:p>
        </w:tc>
        <w:tc>
          <w:tcPr>
            <w:tcW w:w="700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Pr="004D0680" w:rsidRDefault="00E168B5" w:rsidP="00EA6097">
            <w:pPr>
              <w:rPr>
                <w:b/>
                <w:bCs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10,00</w:t>
            </w:r>
          </w:p>
        </w:tc>
        <w:tc>
          <w:tcPr>
            <w:tcW w:w="58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Pr="004D0680" w:rsidRDefault="00E168B5" w:rsidP="00EA6097">
            <w:pPr>
              <w:rPr>
                <w:b/>
                <w:bCs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</w:tc>
        <w:tc>
          <w:tcPr>
            <w:tcW w:w="55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11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3,67</w:t>
            </w:r>
          </w:p>
          <w:p w:rsidR="00E168B5" w:rsidRPr="004D0680" w:rsidRDefault="00E168B5" w:rsidP="00EA6097">
            <w:pPr>
              <w:rPr>
                <w:b/>
                <w:bCs/>
                <w:color w:val="FF0000"/>
                <w:lang w:val="sv-SE"/>
              </w:rPr>
            </w:pPr>
            <w:r w:rsidRPr="004D0680">
              <w:rPr>
                <w:b/>
                <w:bCs/>
                <w:color w:val="FF0000"/>
                <w:lang w:val="sv-SE"/>
              </w:rPr>
              <w:t>3</w:t>
            </w:r>
            <w:r>
              <w:rPr>
                <w:b/>
                <w:bCs/>
                <w:color w:val="FF0000"/>
                <w:lang w:val="sv-SE"/>
              </w:rPr>
              <w:t>6,</w:t>
            </w:r>
            <w:r w:rsidRPr="004D0680">
              <w:rPr>
                <w:b/>
                <w:bCs/>
                <w:color w:val="FF0000"/>
                <w:lang w:val="sv-SE"/>
              </w:rPr>
              <w:t>7</w:t>
            </w:r>
          </w:p>
        </w:tc>
      </w:tr>
      <w:tr w:rsidR="00E168B5" w:rsidRPr="00792909" w:rsidTr="00EA6097">
        <w:tc>
          <w:tcPr>
            <w:tcW w:w="740" w:type="pct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4D0680">
              <w:rPr>
                <w:rFonts w:eastAsia="TimesNewRomanPS-BoldMT"/>
                <w:b/>
                <w:color w:val="000000"/>
                <w:lang w:val="sv-SE"/>
              </w:rPr>
              <w:t>CACBOHIĐRAT</w:t>
            </w: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 Nêu được CTPT của glucozơ và saccarozơ.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 xml:space="preserve">- Tính chất của cacbohiđrat( Phản ứng hóa học của glucozo, saccarozo, xenlulozo, đặc điểm cấu tạo và tính chất của tinh bột) 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 Phân loại được  cacbohiđrat ( monosaccarit,đisaccarit , polisaccarit..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 Giải thích được tính chất hóa học củacacbohiđrat.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 So sánh được tính chất hóa học giữa các cacbohiđrat với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nhau và với anđehit, ancol đa chức.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 xml:space="preserve"> - Nhận biết được  các cacbohidrat.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-Viết được PTHH  thể hiện tính chất hóa học của glucozơ, fructozơ, saccarozơ, tinh bột, xenlulozơ.</w:t>
            </w:r>
          </w:p>
        </w:tc>
        <w:tc>
          <w:tcPr>
            <w:tcW w:w="700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 Giải được các bài tập liên quan đến tính chất của cacbohiđrat: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-Dựa vào phản ứng lên men glucôzo và phản ứng thủy phân tinh bột để tính lượng sản phẩm thu được.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58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  <w:r w:rsidRPr="004D0680">
              <w:rPr>
                <w:rFonts w:eastAsia="TimesNewRomanPS-BoldMT"/>
                <w:color w:val="000000"/>
                <w:lang w:val="sv-SE"/>
              </w:rPr>
              <w:t>- Giải được các bài tập cacbohidrat có liên quan đến hiệu suất, tạp chất…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55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color w:val="000000"/>
                <w:lang w:val="sv-SE"/>
              </w:rPr>
            </w:pPr>
          </w:p>
        </w:tc>
      </w:tr>
      <w:tr w:rsidR="00E168B5" w:rsidRPr="002B44B2" w:rsidTr="00EA6097">
        <w:tc>
          <w:tcPr>
            <w:tcW w:w="740" w:type="pct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Số câu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Số điểm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Tỉ lệ (%)</w:t>
            </w: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5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1,67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16,67</w:t>
            </w: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4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1,33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13,33</w:t>
            </w:r>
          </w:p>
        </w:tc>
        <w:tc>
          <w:tcPr>
            <w:tcW w:w="700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2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0,67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6,67</w:t>
            </w:r>
          </w:p>
        </w:tc>
        <w:tc>
          <w:tcPr>
            <w:tcW w:w="58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  <w:tc>
          <w:tcPr>
            <w:tcW w:w="55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12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4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40</w:t>
            </w:r>
          </w:p>
        </w:tc>
      </w:tr>
      <w:tr w:rsidR="00E168B5" w:rsidRPr="004D0680" w:rsidTr="00EA6097">
        <w:tc>
          <w:tcPr>
            <w:tcW w:w="740" w:type="pct"/>
          </w:tcPr>
          <w:p w:rsidR="00E168B5" w:rsidRPr="004D0680" w:rsidRDefault="00E168B5" w:rsidP="00EA6097">
            <w:pPr>
              <w:jc w:val="both"/>
              <w:rPr>
                <w:b/>
              </w:rPr>
            </w:pPr>
            <w:r w:rsidRPr="004D0680">
              <w:rPr>
                <w:b/>
              </w:rPr>
              <w:t>AMIN</w:t>
            </w:r>
          </w:p>
        </w:tc>
        <w:tc>
          <w:tcPr>
            <w:tcW w:w="1263" w:type="pct"/>
            <w:gridSpan w:val="3"/>
          </w:tcPr>
          <w:p w:rsidR="00E168B5" w:rsidRPr="00792909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 w:rsidRPr="00792909">
              <w:rPr>
                <w:rFonts w:ascii="Times New Roman" w:hAnsi="Times New Roman"/>
                <w:b w:val="0"/>
              </w:rPr>
              <w:t>- Nêu được công thức của  amin đơn giản.</w:t>
            </w:r>
          </w:p>
          <w:p w:rsidR="00E168B5" w:rsidRPr="00792909" w:rsidRDefault="00E168B5" w:rsidP="00EA6097">
            <w:pPr>
              <w:jc w:val="both"/>
            </w:pPr>
            <w:r w:rsidRPr="00792909">
              <w:t>- Nêu được hiện tượng  khi cho nước brom phản ứng với anilin.</w:t>
            </w:r>
          </w:p>
          <w:p w:rsidR="00E168B5" w:rsidRPr="004D0680" w:rsidRDefault="00E168B5" w:rsidP="00EA6097">
            <w:pPr>
              <w:tabs>
                <w:tab w:val="left" w:pos="8820"/>
              </w:tabs>
              <w:jc w:val="both"/>
              <w:rPr>
                <w:bCs/>
                <w:lang w:val="it-IT"/>
              </w:rPr>
            </w:pPr>
            <w:r w:rsidRPr="004D0680">
              <w:rPr>
                <w:bCs/>
                <w:lang w:val="it-IT"/>
              </w:rPr>
              <w:t>- Nêu được cách khử mùi tanh của cá(có chứa 1 số amin) dựa vào tính bazơ của amin.(Hoặc là vận dụng thực tế khác dựa vào tính chất của amin)</w:t>
            </w:r>
          </w:p>
        </w:tc>
        <w:tc>
          <w:tcPr>
            <w:tcW w:w="1150" w:type="pct"/>
            <w:gridSpan w:val="2"/>
          </w:tcPr>
          <w:p w:rsidR="00E168B5" w:rsidRPr="00792909" w:rsidRDefault="00E168B5" w:rsidP="00EA6097">
            <w:pPr>
              <w:jc w:val="both"/>
            </w:pPr>
          </w:p>
          <w:p w:rsidR="00E168B5" w:rsidRPr="00792909" w:rsidRDefault="00E168B5" w:rsidP="00EA6097">
            <w:pPr>
              <w:jc w:val="both"/>
            </w:pPr>
            <w:r w:rsidRPr="00792909">
              <w:t>- So sánh được tính bazơ của các amin.</w:t>
            </w:r>
          </w:p>
          <w:p w:rsidR="00E168B5" w:rsidRPr="00792909" w:rsidRDefault="00E168B5" w:rsidP="00EA6097">
            <w:pPr>
              <w:jc w:val="both"/>
            </w:pPr>
            <w:r w:rsidRPr="00792909">
              <w:t>- Xác định được số chất tham gia phản ứng được với chất cho trước.</w:t>
            </w:r>
          </w:p>
        </w:tc>
        <w:tc>
          <w:tcPr>
            <w:tcW w:w="700" w:type="pct"/>
            <w:gridSpan w:val="2"/>
          </w:tcPr>
          <w:p w:rsidR="00E168B5" w:rsidRPr="00792909" w:rsidRDefault="00E168B5" w:rsidP="00EA6097">
            <w:pPr>
              <w:jc w:val="both"/>
              <w:rPr>
                <w:rFonts w:eastAsia="TimesNewRomanPS-BoldMT"/>
                <w:color w:val="000000"/>
              </w:rPr>
            </w:pPr>
            <w:r w:rsidRPr="00792909">
              <w:t xml:space="preserve">- Giải được bài toán tìm công thức phân tử,công thức cấu tạo của amin  </w:t>
            </w:r>
          </w:p>
        </w:tc>
        <w:tc>
          <w:tcPr>
            <w:tcW w:w="588" w:type="pct"/>
            <w:gridSpan w:val="2"/>
          </w:tcPr>
          <w:p w:rsidR="00E168B5" w:rsidRPr="00792909" w:rsidRDefault="00E168B5" w:rsidP="00EA6097">
            <w:pPr>
              <w:rPr>
                <w:rFonts w:eastAsia="TimesNewRomanPS-BoldMT"/>
                <w:color w:val="000000"/>
              </w:rPr>
            </w:pPr>
          </w:p>
        </w:tc>
        <w:tc>
          <w:tcPr>
            <w:tcW w:w="558" w:type="pct"/>
            <w:gridSpan w:val="2"/>
          </w:tcPr>
          <w:p w:rsidR="00E168B5" w:rsidRPr="00792909" w:rsidRDefault="00E168B5" w:rsidP="00EA6097">
            <w:pPr>
              <w:rPr>
                <w:rFonts w:eastAsia="TimesNewRomanPS-BoldMT"/>
                <w:color w:val="000000"/>
              </w:rPr>
            </w:pPr>
          </w:p>
        </w:tc>
      </w:tr>
      <w:tr w:rsidR="00E168B5" w:rsidRPr="002B44B2" w:rsidTr="00EA6097">
        <w:tc>
          <w:tcPr>
            <w:tcW w:w="740" w:type="pct"/>
          </w:tcPr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câu</w:t>
            </w: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điểm</w:t>
            </w:r>
          </w:p>
          <w:p w:rsidR="00E168B5" w:rsidRPr="00792909" w:rsidRDefault="00E168B5" w:rsidP="00EA6097">
            <w:pPr>
              <w:jc w:val="both"/>
              <w:rPr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Tỉ lệ (%)</w:t>
            </w: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4D0680">
              <w:rPr>
                <w:rFonts w:ascii="Times New Roman" w:hAnsi="Times New Roman"/>
                <w:color w:val="FF0000"/>
                <w:lang w:val="pt-BR"/>
              </w:rPr>
              <w:t>3</w:t>
            </w:r>
          </w:p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4D0680">
              <w:rPr>
                <w:rFonts w:ascii="Times New Roman" w:hAnsi="Times New Roman"/>
                <w:color w:val="FF0000"/>
                <w:lang w:val="pt-BR"/>
              </w:rPr>
              <w:t>1</w:t>
            </w:r>
          </w:p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4D0680">
              <w:rPr>
                <w:rFonts w:ascii="Times New Roman" w:hAnsi="Times New Roman"/>
                <w:color w:val="FF0000"/>
                <w:lang w:val="pt-BR"/>
              </w:rPr>
              <w:t>10</w:t>
            </w: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2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0,67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6,67</w:t>
            </w:r>
          </w:p>
        </w:tc>
        <w:tc>
          <w:tcPr>
            <w:tcW w:w="700" w:type="pct"/>
            <w:gridSpan w:val="2"/>
          </w:tcPr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1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0,33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3,33</w:t>
            </w:r>
          </w:p>
        </w:tc>
        <w:tc>
          <w:tcPr>
            <w:tcW w:w="58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</w:t>
            </w:r>
          </w:p>
        </w:tc>
        <w:tc>
          <w:tcPr>
            <w:tcW w:w="55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6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2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20,00</w:t>
            </w:r>
          </w:p>
        </w:tc>
      </w:tr>
      <w:tr w:rsidR="00E168B5" w:rsidRPr="002B44B2" w:rsidTr="00EA6097">
        <w:trPr>
          <w:trHeight w:val="1971"/>
        </w:trPr>
        <w:tc>
          <w:tcPr>
            <w:tcW w:w="740" w:type="pct"/>
          </w:tcPr>
          <w:p w:rsidR="00E168B5" w:rsidRPr="00792909" w:rsidRDefault="00E168B5" w:rsidP="00EA6097">
            <w:pPr>
              <w:rPr>
                <w:rFonts w:eastAsia="TimesNewRomanPS-BoldMT"/>
                <w:b/>
                <w:color w:val="000000"/>
              </w:rPr>
            </w:pPr>
            <w:r w:rsidRPr="00792909">
              <w:rPr>
                <w:rFonts w:eastAsia="TimesNewRomanPS-BoldMT"/>
                <w:b/>
                <w:color w:val="000000"/>
              </w:rPr>
              <w:t>CÂU KIẾN THỨC      TỔNG HỢP</w:t>
            </w: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câu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pt-BR"/>
              </w:rPr>
            </w:pPr>
            <w:r w:rsidRPr="004D0680">
              <w:rPr>
                <w:rFonts w:eastAsia="TimesNewRomanPS-BoldMT"/>
                <w:b/>
                <w:color w:val="FF0000"/>
                <w:lang w:val="pt-BR"/>
              </w:rPr>
              <w:t>Số điểm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pt-BR"/>
              </w:rPr>
            </w:pPr>
            <w:r w:rsidRPr="004D0680">
              <w:rPr>
                <w:rFonts w:eastAsia="TimesNewRomanPS-BoldMT"/>
                <w:b/>
                <w:color w:val="FF0000"/>
                <w:lang w:val="pt-BR"/>
              </w:rPr>
              <w:t>Tỉ lệ (%)</w:t>
            </w:r>
          </w:p>
        </w:tc>
        <w:tc>
          <w:tcPr>
            <w:tcW w:w="1263" w:type="pct"/>
            <w:gridSpan w:val="3"/>
          </w:tcPr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150" w:type="pct"/>
            <w:gridSpan w:val="2"/>
          </w:tcPr>
          <w:p w:rsidR="00E168B5" w:rsidRPr="004D0680" w:rsidRDefault="00E168B5" w:rsidP="00EA6097">
            <w:pPr>
              <w:jc w:val="both"/>
              <w:rPr>
                <w:b/>
                <w:color w:val="FF0000"/>
                <w:lang w:val="pt-BR"/>
              </w:rPr>
            </w:pPr>
          </w:p>
        </w:tc>
        <w:tc>
          <w:tcPr>
            <w:tcW w:w="700" w:type="pct"/>
            <w:gridSpan w:val="2"/>
          </w:tcPr>
          <w:p w:rsidR="00E168B5" w:rsidRPr="004D0680" w:rsidRDefault="00E168B5" w:rsidP="00EA6097">
            <w:pPr>
              <w:jc w:val="both"/>
              <w:rPr>
                <w:b/>
                <w:color w:val="FF0000"/>
                <w:lang w:val="pt-BR"/>
              </w:rPr>
            </w:pPr>
          </w:p>
        </w:tc>
        <w:tc>
          <w:tcPr>
            <w:tcW w:w="588" w:type="pct"/>
            <w:gridSpan w:val="2"/>
          </w:tcPr>
          <w:p w:rsidR="00E168B5" w:rsidRPr="00792909" w:rsidRDefault="00E168B5" w:rsidP="00EA6097">
            <w:pPr>
              <w:rPr>
                <w:rFonts w:eastAsia="TimesNewRomanPS-BoldMT"/>
                <w:color w:val="000000"/>
                <w:lang w:val="pt-BR"/>
              </w:rPr>
            </w:pPr>
            <w:r w:rsidRPr="00792909">
              <w:rPr>
                <w:rFonts w:eastAsia="TimesNewRomanPS-BoldMT"/>
                <w:color w:val="000000"/>
                <w:lang w:val="pt-BR"/>
              </w:rPr>
              <w:t>Tổng hợp lí thuyết dạng mệnh đề nhiều nội dung.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  <w:tc>
          <w:tcPr>
            <w:tcW w:w="558" w:type="pct"/>
            <w:gridSpan w:val="2"/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0,33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3,33</w:t>
            </w:r>
          </w:p>
        </w:tc>
      </w:tr>
      <w:tr w:rsidR="00E168B5" w:rsidRPr="002B44B2" w:rsidTr="00EA6097">
        <w:tc>
          <w:tcPr>
            <w:tcW w:w="740" w:type="pct"/>
            <w:tcBorders>
              <w:bottom w:val="dotted" w:sz="2" w:space="0" w:color="auto"/>
            </w:tcBorders>
          </w:tcPr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 xml:space="preserve">    TỔNG BÀI KT</w:t>
            </w: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câu</w:t>
            </w:r>
          </w:p>
          <w:p w:rsidR="00E168B5" w:rsidRPr="00792909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792909">
              <w:rPr>
                <w:rFonts w:eastAsia="TimesNewRomanPS-BoldMT"/>
                <w:b/>
                <w:color w:val="FF0000"/>
              </w:rPr>
              <w:t>Số điểm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pt-BR"/>
              </w:rPr>
            </w:pPr>
            <w:r w:rsidRPr="004D0680">
              <w:rPr>
                <w:rFonts w:eastAsia="TimesNewRomanPS-BoldMT"/>
                <w:b/>
                <w:color w:val="FF0000"/>
                <w:lang w:val="pt-BR"/>
              </w:rPr>
              <w:t>Tỉ lệ (%)</w:t>
            </w:r>
          </w:p>
        </w:tc>
        <w:tc>
          <w:tcPr>
            <w:tcW w:w="1263" w:type="pct"/>
            <w:gridSpan w:val="3"/>
            <w:tcBorders>
              <w:bottom w:val="dotted" w:sz="2" w:space="0" w:color="auto"/>
            </w:tcBorders>
          </w:tcPr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</w:p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4D0680">
              <w:rPr>
                <w:rFonts w:ascii="Times New Roman" w:hAnsi="Times New Roman"/>
                <w:color w:val="FF0000"/>
                <w:lang w:val="pt-BR"/>
              </w:rPr>
              <w:t>12</w:t>
            </w:r>
          </w:p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4D0680">
              <w:rPr>
                <w:rFonts w:ascii="Times New Roman" w:hAnsi="Times New Roman"/>
                <w:color w:val="FF0000"/>
                <w:lang w:val="pt-BR"/>
              </w:rPr>
              <w:t>4</w:t>
            </w:r>
          </w:p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 w:rsidRPr="004D0680">
              <w:rPr>
                <w:rFonts w:ascii="Times New Roman" w:hAnsi="Times New Roman"/>
                <w:color w:val="FF0000"/>
                <w:lang w:val="pt-BR"/>
              </w:rPr>
              <w:t>40</w:t>
            </w:r>
          </w:p>
        </w:tc>
        <w:tc>
          <w:tcPr>
            <w:tcW w:w="1150" w:type="pct"/>
            <w:gridSpan w:val="2"/>
            <w:tcBorders>
              <w:bottom w:val="dotted" w:sz="2" w:space="0" w:color="auto"/>
            </w:tcBorders>
          </w:tcPr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9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3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30</w:t>
            </w:r>
          </w:p>
        </w:tc>
        <w:tc>
          <w:tcPr>
            <w:tcW w:w="700" w:type="pct"/>
            <w:gridSpan w:val="2"/>
            <w:tcBorders>
              <w:bottom w:val="dotted" w:sz="2" w:space="0" w:color="auto"/>
            </w:tcBorders>
          </w:tcPr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6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2</w:t>
            </w:r>
          </w:p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  <w:r w:rsidRPr="004D0680">
              <w:rPr>
                <w:b/>
                <w:color w:val="FF0000"/>
              </w:rPr>
              <w:t>20</w:t>
            </w:r>
          </w:p>
        </w:tc>
        <w:tc>
          <w:tcPr>
            <w:tcW w:w="588" w:type="pct"/>
            <w:gridSpan w:val="2"/>
            <w:tcBorders>
              <w:bottom w:val="dotted" w:sz="2" w:space="0" w:color="auto"/>
            </w:tcBorders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4D0680">
              <w:rPr>
                <w:rFonts w:eastAsia="TimesNewRomanPS-BoldMT"/>
                <w:b/>
                <w:color w:val="FF0000"/>
              </w:rPr>
              <w:t>3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</w:rPr>
            </w:pPr>
            <w:r w:rsidRPr="004D0680">
              <w:rPr>
                <w:rFonts w:eastAsia="TimesNewRomanPS-BoldMT"/>
                <w:b/>
                <w:color w:val="FF0000"/>
              </w:rPr>
              <w:t>1</w:t>
            </w:r>
          </w:p>
          <w:p w:rsidR="00E168B5" w:rsidRPr="004D0680" w:rsidRDefault="00E168B5" w:rsidP="00EA6097">
            <w:pPr>
              <w:rPr>
                <w:rFonts w:eastAsia="TimesNewRomanPS-BoldMT"/>
                <w:color w:val="FF0000"/>
              </w:rPr>
            </w:pPr>
            <w:r w:rsidRPr="004D0680">
              <w:rPr>
                <w:rFonts w:eastAsia="TimesNewRomanPS-BoldMT"/>
                <w:b/>
                <w:color w:val="FF0000"/>
              </w:rPr>
              <w:t>10</w:t>
            </w:r>
          </w:p>
        </w:tc>
        <w:tc>
          <w:tcPr>
            <w:tcW w:w="558" w:type="pct"/>
            <w:gridSpan w:val="2"/>
            <w:tcBorders>
              <w:bottom w:val="dotted" w:sz="2" w:space="0" w:color="auto"/>
            </w:tcBorders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30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10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4D0680">
              <w:rPr>
                <w:rFonts w:eastAsia="TimesNewRomanPS-BoldMT"/>
                <w:b/>
                <w:color w:val="FF0000"/>
                <w:lang w:val="sv-SE"/>
              </w:rPr>
              <w:t>100</w:t>
            </w:r>
          </w:p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</w:tc>
      </w:tr>
      <w:tr w:rsidR="00E168B5" w:rsidRPr="002B44B2" w:rsidTr="00EA6097">
        <w:trPr>
          <w:trHeight w:val="75"/>
        </w:trPr>
        <w:tc>
          <w:tcPr>
            <w:tcW w:w="740" w:type="pct"/>
            <w:tcBorders>
              <w:top w:val="dotted" w:sz="2" w:space="0" w:color="auto"/>
            </w:tcBorders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pt-BR"/>
              </w:rPr>
            </w:pPr>
          </w:p>
        </w:tc>
        <w:tc>
          <w:tcPr>
            <w:tcW w:w="1263" w:type="pct"/>
            <w:gridSpan w:val="3"/>
            <w:tcBorders>
              <w:top w:val="dotted" w:sz="2" w:space="0" w:color="auto"/>
            </w:tcBorders>
          </w:tcPr>
          <w:p w:rsidR="00E168B5" w:rsidRPr="004D0680" w:rsidRDefault="00E168B5" w:rsidP="00EA6097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150" w:type="pct"/>
            <w:gridSpan w:val="2"/>
            <w:tcBorders>
              <w:top w:val="dotted" w:sz="2" w:space="0" w:color="auto"/>
            </w:tcBorders>
          </w:tcPr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0" w:type="pct"/>
            <w:gridSpan w:val="2"/>
            <w:tcBorders>
              <w:top w:val="dotted" w:sz="2" w:space="0" w:color="auto"/>
            </w:tcBorders>
          </w:tcPr>
          <w:p w:rsidR="00E168B5" w:rsidRPr="004D0680" w:rsidRDefault="00E168B5" w:rsidP="00EA609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88" w:type="pct"/>
            <w:gridSpan w:val="2"/>
            <w:tcBorders>
              <w:top w:val="dotted" w:sz="2" w:space="0" w:color="auto"/>
            </w:tcBorders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</w:rPr>
            </w:pPr>
          </w:p>
        </w:tc>
        <w:tc>
          <w:tcPr>
            <w:tcW w:w="558" w:type="pct"/>
            <w:gridSpan w:val="2"/>
            <w:tcBorders>
              <w:top w:val="dotted" w:sz="2" w:space="0" w:color="auto"/>
            </w:tcBorders>
          </w:tcPr>
          <w:p w:rsidR="00E168B5" w:rsidRPr="004D0680" w:rsidRDefault="00E168B5" w:rsidP="00EA6097">
            <w:pPr>
              <w:rPr>
                <w:rFonts w:eastAsia="TimesNewRomanPS-BoldMT"/>
                <w:b/>
                <w:color w:val="FF0000"/>
                <w:lang w:val="sv-SE"/>
              </w:rPr>
            </w:pPr>
          </w:p>
        </w:tc>
      </w:tr>
      <w:tr w:rsidR="00E168B5" w:rsidRPr="004D0680" w:rsidTr="00EA6097">
        <w:trPr>
          <w:gridAfter w:val="1"/>
          <w:wAfter w:w="173" w:type="pct"/>
          <w:hidden/>
        </w:trPr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</w:tr>
      <w:tr w:rsidR="00E168B5" w:rsidRPr="004D0680" w:rsidTr="00EA6097">
        <w:trPr>
          <w:gridAfter w:val="1"/>
          <w:wAfter w:w="173" w:type="pct"/>
          <w:hidden/>
        </w:trPr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</w:tr>
      <w:tr w:rsidR="00E168B5" w:rsidRPr="004D0680" w:rsidTr="00EA6097">
        <w:trPr>
          <w:gridAfter w:val="1"/>
          <w:wAfter w:w="173" w:type="pct"/>
          <w:hidden/>
        </w:trPr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4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  <w:tc>
          <w:tcPr>
            <w:tcW w:w="805" w:type="pct"/>
            <w:gridSpan w:val="2"/>
          </w:tcPr>
          <w:p w:rsidR="00E168B5" w:rsidRPr="004D0680" w:rsidRDefault="00E168B5" w:rsidP="00EA6097">
            <w:pPr>
              <w:rPr>
                <w:vanish/>
              </w:rPr>
            </w:pPr>
          </w:p>
        </w:tc>
      </w:tr>
    </w:tbl>
    <w:p w:rsidR="00E168B5" w:rsidRPr="004178AD" w:rsidRDefault="00E168B5" w:rsidP="00792909">
      <w:pPr>
        <w:rPr>
          <w:vanish/>
        </w:rPr>
      </w:pPr>
    </w:p>
    <w:p w:rsidR="00E168B5" w:rsidRPr="00650597" w:rsidRDefault="00E168B5" w:rsidP="00792909"/>
    <w:p w:rsidR="00E168B5" w:rsidRDefault="00E168B5" w:rsidP="00792909"/>
    <w:p w:rsidR="00E168B5" w:rsidRDefault="00E168B5"/>
    <w:sectPr w:rsidR="00E168B5" w:rsidSect="00167C60">
      <w:pgSz w:w="15840" w:h="12240" w:orient="landscape"/>
      <w:pgMar w:top="624" w:right="794" w:bottom="624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D10"/>
    <w:rsid w:val="000209A1"/>
    <w:rsid w:val="00167C60"/>
    <w:rsid w:val="001F67F0"/>
    <w:rsid w:val="002B44B2"/>
    <w:rsid w:val="002C6C31"/>
    <w:rsid w:val="004178AD"/>
    <w:rsid w:val="004A54A5"/>
    <w:rsid w:val="004D0680"/>
    <w:rsid w:val="00531342"/>
    <w:rsid w:val="00650597"/>
    <w:rsid w:val="00792909"/>
    <w:rsid w:val="007A467F"/>
    <w:rsid w:val="00991FB2"/>
    <w:rsid w:val="00A57D10"/>
    <w:rsid w:val="00E168B5"/>
    <w:rsid w:val="00EA6097"/>
    <w:rsid w:val="00F55CB5"/>
    <w:rsid w:val="00FC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1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Mon Char"/>
    <w:basedOn w:val="DefaultParagraphFont"/>
    <w:link w:val="Title"/>
    <w:uiPriority w:val="99"/>
    <w:locked/>
    <w:rsid w:val="00A57D10"/>
    <w:rPr>
      <w:rFonts w:ascii=".VnTimeH" w:eastAsia="Batang" w:hAnsi=".VnTimeH" w:cs="Times New Roman"/>
      <w:b/>
      <w:bCs/>
      <w:sz w:val="24"/>
      <w:szCs w:val="24"/>
      <w:lang/>
    </w:rPr>
  </w:style>
  <w:style w:type="paragraph" w:styleId="Title">
    <w:name w:val="Title"/>
    <w:aliases w:val="Mon"/>
    <w:basedOn w:val="Normal"/>
    <w:link w:val="TitleChar"/>
    <w:uiPriority w:val="99"/>
    <w:qFormat/>
    <w:rsid w:val="00A57D10"/>
    <w:pPr>
      <w:spacing w:after="80" w:line="288" w:lineRule="auto"/>
      <w:ind w:firstLine="567"/>
      <w:jc w:val="center"/>
    </w:pPr>
    <w:rPr>
      <w:rFonts w:ascii=".VnTimeH" w:eastAsia="Batang" w:hAnsi=".VnTimeH"/>
      <w:b/>
      <w:bCs/>
    </w:rPr>
  </w:style>
  <w:style w:type="character" w:customStyle="1" w:styleId="TitleChar1">
    <w:name w:val="Title Char1"/>
    <w:aliases w:val="Mon Char1"/>
    <w:basedOn w:val="DefaultParagraphFont"/>
    <w:link w:val="Title"/>
    <w:uiPriority w:val="99"/>
    <w:rsid w:val="00A57D1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A57D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641</Words>
  <Characters>3658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2022-10-22T05:47:00Z</dcterms:created>
  <dcterms:modified xsi:type="dcterms:W3CDTF">2022-10-24T02:08:00Z</dcterms:modified>
</cp:coreProperties>
</file>